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B07" w:rsidRPr="008F33D3" w:rsidRDefault="006C4B07" w:rsidP="008F33D3">
      <w:pPr>
        <w:spacing w:after="0" w:line="269" w:lineRule="auto"/>
        <w:jc w:val="center"/>
        <w:rPr>
          <w:rFonts w:ascii="Times New Roman" w:hAnsi="Times New Roman" w:cs="Times New Roman"/>
          <w:sz w:val="28"/>
          <w:szCs w:val="28"/>
        </w:rPr>
      </w:pPr>
      <w:r w:rsidRPr="008F33D3">
        <w:rPr>
          <w:rFonts w:ascii="Times New Roman" w:hAnsi="Times New Roman" w:cs="Times New Roman"/>
          <w:b/>
          <w:bCs/>
          <w:sz w:val="28"/>
          <w:szCs w:val="28"/>
        </w:rPr>
        <w:t>Административная ответственность за неисполнение обязательств по оплате электрической энергии, предусмотренная статьями 9.22 и 14.61 КоАП РФ. Проблемные вопросы в части административного делопроизводства.</w:t>
      </w:r>
    </w:p>
    <w:p w:rsidR="008F33D3" w:rsidRDefault="008F33D3" w:rsidP="008F33D3">
      <w:pPr>
        <w:spacing w:after="0" w:line="269" w:lineRule="auto"/>
        <w:rPr>
          <w:rFonts w:ascii="Times New Roman" w:hAnsi="Times New Roman" w:cs="Times New Roman"/>
          <w:sz w:val="28"/>
          <w:szCs w:val="28"/>
          <w:u w:val="single"/>
        </w:rPr>
      </w:pPr>
    </w:p>
    <w:p w:rsidR="00B706ED" w:rsidRPr="008F33D3" w:rsidRDefault="00C20474" w:rsidP="008F33D3">
      <w:pPr>
        <w:spacing w:after="0" w:line="269" w:lineRule="auto"/>
        <w:rPr>
          <w:rFonts w:ascii="Times New Roman" w:hAnsi="Times New Roman" w:cs="Times New Roman"/>
          <w:sz w:val="28"/>
          <w:szCs w:val="28"/>
          <w:u w:val="single"/>
        </w:rPr>
      </w:pPr>
      <w:r w:rsidRPr="008F33D3">
        <w:rPr>
          <w:rFonts w:ascii="Times New Roman" w:hAnsi="Times New Roman" w:cs="Times New Roman"/>
          <w:sz w:val="28"/>
          <w:szCs w:val="28"/>
          <w:u w:val="single"/>
        </w:rPr>
        <w:t>Слайд № 1</w:t>
      </w:r>
    </w:p>
    <w:p w:rsidR="00C20474" w:rsidRPr="008F33D3" w:rsidRDefault="00C20474" w:rsidP="008F33D3">
      <w:pPr>
        <w:spacing w:after="0" w:line="269" w:lineRule="auto"/>
        <w:ind w:firstLine="709"/>
        <w:rPr>
          <w:rFonts w:ascii="Times New Roman" w:hAnsi="Times New Roman" w:cs="Times New Roman"/>
          <w:sz w:val="12"/>
          <w:szCs w:val="12"/>
        </w:rPr>
      </w:pPr>
    </w:p>
    <w:p w:rsidR="006C4B07" w:rsidRPr="008F33D3" w:rsidRDefault="006C4B07" w:rsidP="008F33D3">
      <w:pPr>
        <w:spacing w:after="0" w:line="269" w:lineRule="auto"/>
        <w:ind w:firstLine="709"/>
        <w:rPr>
          <w:rFonts w:ascii="Times New Roman" w:hAnsi="Times New Roman" w:cs="Times New Roman"/>
          <w:sz w:val="28"/>
          <w:szCs w:val="28"/>
        </w:rPr>
      </w:pPr>
      <w:r w:rsidRPr="008F33D3">
        <w:rPr>
          <w:rFonts w:ascii="Times New Roman" w:hAnsi="Times New Roman" w:cs="Times New Roman"/>
          <w:sz w:val="28"/>
          <w:szCs w:val="28"/>
        </w:rPr>
        <w:t xml:space="preserve">Здравствуйте, уважаемые коллеги. </w:t>
      </w:r>
    </w:p>
    <w:p w:rsidR="006C4B07" w:rsidRPr="008F33D3" w:rsidRDefault="006C4B07"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 xml:space="preserve">Мой доклад позволяет взглянуть на энергетическую сферу несколько с другой стороны. Речь идет об обязанности и об ответственности, в частности – об обязанности оплачивать потребляемую электрическую энергию и об ответственности за невыполнение указанного требования. </w:t>
      </w:r>
    </w:p>
    <w:p w:rsidR="006C4B07" w:rsidRPr="008F33D3" w:rsidRDefault="006C4B07" w:rsidP="008F33D3">
      <w:pPr>
        <w:spacing w:after="0" w:line="269" w:lineRule="auto"/>
        <w:jc w:val="both"/>
        <w:rPr>
          <w:rFonts w:ascii="Times New Roman" w:hAnsi="Times New Roman" w:cs="Times New Roman"/>
          <w:sz w:val="28"/>
          <w:szCs w:val="28"/>
        </w:rPr>
      </w:pPr>
    </w:p>
    <w:p w:rsidR="006C4B07" w:rsidRPr="008F33D3" w:rsidRDefault="00B706ED"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 xml:space="preserve">Слайд № 2 </w:t>
      </w:r>
    </w:p>
    <w:p w:rsidR="00B706ED" w:rsidRPr="008F33D3" w:rsidRDefault="00B706ED" w:rsidP="008F33D3">
      <w:pPr>
        <w:spacing w:after="0" w:line="269" w:lineRule="auto"/>
        <w:jc w:val="both"/>
        <w:rPr>
          <w:rFonts w:ascii="Times New Roman" w:hAnsi="Times New Roman" w:cs="Times New Roman"/>
          <w:sz w:val="12"/>
          <w:szCs w:val="12"/>
        </w:rPr>
      </w:pPr>
    </w:p>
    <w:p w:rsidR="00C20474" w:rsidRPr="008F33D3" w:rsidRDefault="00B706ED"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Постановлением Правите</w:t>
      </w:r>
      <w:r w:rsidR="00C20474" w:rsidRPr="008F33D3">
        <w:rPr>
          <w:rFonts w:ascii="Times New Roman" w:hAnsi="Times New Roman" w:cs="Times New Roman"/>
          <w:sz w:val="28"/>
          <w:szCs w:val="28"/>
        </w:rPr>
        <w:t xml:space="preserve">льства Российской Федерации от </w:t>
      </w:r>
      <w:r w:rsidRPr="008F33D3">
        <w:rPr>
          <w:rFonts w:ascii="Times New Roman" w:hAnsi="Times New Roman" w:cs="Times New Roman"/>
          <w:sz w:val="28"/>
          <w:szCs w:val="28"/>
        </w:rPr>
        <w:t>4</w:t>
      </w:r>
      <w:r w:rsidR="00C20474" w:rsidRPr="008F33D3">
        <w:rPr>
          <w:rFonts w:ascii="Times New Roman" w:hAnsi="Times New Roman" w:cs="Times New Roman"/>
          <w:sz w:val="28"/>
          <w:szCs w:val="28"/>
        </w:rPr>
        <w:t xml:space="preserve"> мая </w:t>
      </w:r>
      <w:r w:rsidRPr="008F33D3">
        <w:rPr>
          <w:rFonts w:ascii="Times New Roman" w:hAnsi="Times New Roman" w:cs="Times New Roman"/>
          <w:sz w:val="28"/>
          <w:szCs w:val="28"/>
        </w:rPr>
        <w:t>2012</w:t>
      </w:r>
      <w:r w:rsidR="00C20474" w:rsidRPr="008F33D3">
        <w:rPr>
          <w:rFonts w:ascii="Times New Roman" w:hAnsi="Times New Roman" w:cs="Times New Roman"/>
          <w:sz w:val="28"/>
          <w:szCs w:val="28"/>
        </w:rPr>
        <w:t xml:space="preserve"> года</w:t>
      </w:r>
      <w:r w:rsidRPr="008F33D3">
        <w:rPr>
          <w:rFonts w:ascii="Times New Roman" w:hAnsi="Times New Roman" w:cs="Times New Roman"/>
          <w:sz w:val="28"/>
          <w:szCs w:val="28"/>
        </w:rPr>
        <w:t xml:space="preserve"> № 442 «О функционировании розничных рынков электрической энергии, полном и (или</w:t>
      </w:r>
      <w:r w:rsidR="00C20474" w:rsidRPr="008F33D3">
        <w:rPr>
          <w:rFonts w:ascii="Times New Roman" w:hAnsi="Times New Roman" w:cs="Times New Roman"/>
          <w:sz w:val="28"/>
          <w:szCs w:val="28"/>
        </w:rPr>
        <w:t>)</w:t>
      </w:r>
      <w:r w:rsidRPr="008F33D3">
        <w:rPr>
          <w:rFonts w:ascii="Times New Roman" w:hAnsi="Times New Roman" w:cs="Times New Roman"/>
          <w:sz w:val="28"/>
          <w:szCs w:val="28"/>
        </w:rPr>
        <w:t xml:space="preserve"> частичном ограничения режима по</w:t>
      </w:r>
      <w:r w:rsidR="00C20474" w:rsidRPr="008F33D3">
        <w:rPr>
          <w:rFonts w:ascii="Times New Roman" w:hAnsi="Times New Roman" w:cs="Times New Roman"/>
          <w:sz w:val="28"/>
          <w:szCs w:val="28"/>
        </w:rPr>
        <w:t>требления электрической энергии</w:t>
      </w:r>
      <w:r w:rsidRPr="008F33D3">
        <w:rPr>
          <w:rFonts w:ascii="Times New Roman" w:hAnsi="Times New Roman" w:cs="Times New Roman"/>
          <w:sz w:val="28"/>
          <w:szCs w:val="28"/>
        </w:rPr>
        <w:t>»</w:t>
      </w:r>
      <w:r w:rsidR="00C20474" w:rsidRPr="008F33D3">
        <w:rPr>
          <w:rFonts w:ascii="Times New Roman" w:hAnsi="Times New Roman" w:cs="Times New Roman"/>
          <w:sz w:val="28"/>
          <w:szCs w:val="28"/>
        </w:rPr>
        <w:t xml:space="preserve"> утверждены «Основные положения функционирования розничных рынков электрической энергии» и «Правила полного и (или) частичного ограничения режима потребления электрической энергии». </w:t>
      </w:r>
    </w:p>
    <w:p w:rsidR="00C20474" w:rsidRPr="008F33D3" w:rsidRDefault="00C20474"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 xml:space="preserve">Рассмотрим их поподробнее. </w:t>
      </w:r>
    </w:p>
    <w:p w:rsidR="00C20474" w:rsidRPr="008F33D3" w:rsidRDefault="00C20474" w:rsidP="008F33D3">
      <w:pPr>
        <w:spacing w:after="0" w:line="269" w:lineRule="auto"/>
        <w:jc w:val="both"/>
        <w:rPr>
          <w:rFonts w:ascii="Times New Roman" w:hAnsi="Times New Roman" w:cs="Times New Roman"/>
          <w:sz w:val="28"/>
          <w:szCs w:val="28"/>
        </w:rPr>
      </w:pPr>
    </w:p>
    <w:p w:rsidR="00C20474" w:rsidRPr="008F33D3" w:rsidRDefault="00C20474"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Слайд № 3</w:t>
      </w:r>
    </w:p>
    <w:p w:rsidR="00C20474" w:rsidRPr="008F33D3" w:rsidRDefault="00C20474" w:rsidP="008F33D3">
      <w:pPr>
        <w:spacing w:after="0" w:line="269" w:lineRule="auto"/>
        <w:jc w:val="both"/>
        <w:rPr>
          <w:rFonts w:ascii="Times New Roman" w:hAnsi="Times New Roman" w:cs="Times New Roman"/>
          <w:sz w:val="12"/>
          <w:szCs w:val="12"/>
        </w:rPr>
      </w:pPr>
    </w:p>
    <w:p w:rsidR="00C20474" w:rsidRPr="008F33D3" w:rsidRDefault="00C20474"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 xml:space="preserve">В первом пункте «Основных положений функционирования розничных рынков электрической энергии» указано, что они устанавливают правовые основы функционирования розничных рынков электрической энергии. </w:t>
      </w:r>
    </w:p>
    <w:p w:rsidR="000E4050" w:rsidRPr="008F33D3" w:rsidRDefault="00C20474"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Это серьезный и довольно большой документ, в котором можно найти определение таких понятий</w:t>
      </w:r>
      <w:r w:rsidR="000E4050" w:rsidRPr="008F33D3">
        <w:rPr>
          <w:rFonts w:ascii="Times New Roman" w:hAnsi="Times New Roman" w:cs="Times New Roman"/>
          <w:sz w:val="28"/>
          <w:szCs w:val="28"/>
        </w:rPr>
        <w:t xml:space="preserve"> как производитель и покупатель электрической энергии. Можно узнать, кто является субъектами розничных рынков, какие требования предъявляются к договору энергоснабжения (купли-продажи электрической энергии), какое потребление электрической энергии называется бездоговорным, а какое – безучетным. </w:t>
      </w:r>
    </w:p>
    <w:p w:rsidR="00CD0642" w:rsidRPr="008F33D3" w:rsidRDefault="00CD0642"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 xml:space="preserve">Для темы сегодняшнего доклада </w:t>
      </w:r>
      <w:r w:rsidR="00423339" w:rsidRPr="008F33D3">
        <w:rPr>
          <w:rFonts w:ascii="Times New Roman" w:hAnsi="Times New Roman" w:cs="Times New Roman"/>
          <w:sz w:val="28"/>
          <w:szCs w:val="28"/>
        </w:rPr>
        <w:t>основным</w:t>
      </w:r>
      <w:r w:rsidRPr="008F33D3">
        <w:rPr>
          <w:rFonts w:ascii="Times New Roman" w:hAnsi="Times New Roman" w:cs="Times New Roman"/>
          <w:sz w:val="28"/>
          <w:szCs w:val="28"/>
        </w:rPr>
        <w:t xml:space="preserve"> является то, что указанные правила устанавливают порядок обеспечения исполнения обязательств по оплате электрической энергии. </w:t>
      </w:r>
    </w:p>
    <w:p w:rsidR="00CD0642" w:rsidRPr="008F33D3" w:rsidRDefault="00CD0642" w:rsidP="008F33D3">
      <w:pPr>
        <w:spacing w:after="0" w:line="269" w:lineRule="auto"/>
        <w:jc w:val="both"/>
        <w:rPr>
          <w:rFonts w:ascii="Times New Roman" w:hAnsi="Times New Roman" w:cs="Times New Roman"/>
          <w:sz w:val="28"/>
          <w:szCs w:val="28"/>
        </w:rPr>
      </w:pPr>
    </w:p>
    <w:p w:rsidR="00CD0642" w:rsidRPr="008F33D3" w:rsidRDefault="00CD0642"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Слайд № 4</w:t>
      </w:r>
    </w:p>
    <w:p w:rsidR="00CD0642" w:rsidRPr="008F33D3" w:rsidRDefault="00CD0642" w:rsidP="008F33D3">
      <w:pPr>
        <w:spacing w:after="0" w:line="269" w:lineRule="auto"/>
        <w:jc w:val="both"/>
        <w:rPr>
          <w:rFonts w:ascii="Times New Roman" w:hAnsi="Times New Roman" w:cs="Times New Roman"/>
          <w:sz w:val="12"/>
          <w:szCs w:val="12"/>
        </w:rPr>
      </w:pPr>
    </w:p>
    <w:p w:rsidR="00423339" w:rsidRPr="008F33D3" w:rsidRDefault="00CD0642" w:rsidP="008F33D3">
      <w:pPr>
        <w:spacing w:after="0" w:line="269" w:lineRule="auto"/>
        <w:jc w:val="both"/>
        <w:rPr>
          <w:rFonts w:ascii="Times New Roman" w:hAnsi="Times New Roman" w:cs="Times New Roman"/>
          <w:sz w:val="28"/>
          <w:szCs w:val="28"/>
        </w:rPr>
      </w:pPr>
      <w:r w:rsidRPr="008F33D3">
        <w:rPr>
          <w:rFonts w:ascii="Times New Roman" w:hAnsi="Times New Roman" w:cs="Times New Roman"/>
          <w:sz w:val="28"/>
          <w:szCs w:val="28"/>
        </w:rPr>
        <w:tab/>
        <w:t xml:space="preserve">У нас сегодня нет задачи </w:t>
      </w:r>
      <w:r w:rsidR="00423339" w:rsidRPr="008F33D3">
        <w:rPr>
          <w:rFonts w:ascii="Times New Roman" w:hAnsi="Times New Roman" w:cs="Times New Roman"/>
          <w:sz w:val="28"/>
          <w:szCs w:val="28"/>
        </w:rPr>
        <w:t>тщательно изучить «Основные положения функционирования розничных рынков электрической энергии»</w:t>
      </w:r>
      <w:r w:rsidRPr="008F33D3">
        <w:rPr>
          <w:rFonts w:ascii="Times New Roman" w:hAnsi="Times New Roman" w:cs="Times New Roman"/>
          <w:sz w:val="28"/>
          <w:szCs w:val="28"/>
        </w:rPr>
        <w:t xml:space="preserve"> </w:t>
      </w:r>
      <w:r w:rsidR="00423339" w:rsidRPr="008F33D3">
        <w:rPr>
          <w:rFonts w:ascii="Times New Roman" w:hAnsi="Times New Roman" w:cs="Times New Roman"/>
          <w:sz w:val="28"/>
          <w:szCs w:val="28"/>
        </w:rPr>
        <w:t xml:space="preserve">или же </w:t>
      </w:r>
      <w:proofErr w:type="gramStart"/>
      <w:r w:rsidR="00423339" w:rsidRPr="008F33D3">
        <w:rPr>
          <w:rFonts w:ascii="Times New Roman" w:hAnsi="Times New Roman" w:cs="Times New Roman"/>
          <w:sz w:val="28"/>
          <w:szCs w:val="28"/>
        </w:rPr>
        <w:t>-</w:t>
      </w:r>
      <w:r w:rsidR="00423339" w:rsidRPr="008F33D3">
        <w:rPr>
          <w:rFonts w:ascii="Times New Roman" w:hAnsi="Times New Roman" w:cs="Times New Roman"/>
          <w:sz w:val="28"/>
          <w:szCs w:val="28"/>
        </w:rPr>
        <w:lastRenderedPageBreak/>
        <w:t>п</w:t>
      </w:r>
      <w:proofErr w:type="gramEnd"/>
      <w:r w:rsidR="00423339" w:rsidRPr="008F33D3">
        <w:rPr>
          <w:rFonts w:ascii="Times New Roman" w:hAnsi="Times New Roman" w:cs="Times New Roman"/>
          <w:sz w:val="28"/>
          <w:szCs w:val="28"/>
        </w:rPr>
        <w:t xml:space="preserve">одробно разобраться с </w:t>
      </w:r>
      <w:r w:rsidRPr="008F33D3">
        <w:rPr>
          <w:rFonts w:ascii="Times New Roman" w:hAnsi="Times New Roman" w:cs="Times New Roman"/>
          <w:sz w:val="28"/>
          <w:szCs w:val="28"/>
        </w:rPr>
        <w:t>порядком обеспечения исполнения обязательств по оплате электрической энергии</w:t>
      </w:r>
      <w:r w:rsidR="00423339" w:rsidRPr="008F33D3">
        <w:rPr>
          <w:rFonts w:ascii="Times New Roman" w:hAnsi="Times New Roman" w:cs="Times New Roman"/>
          <w:sz w:val="28"/>
          <w:szCs w:val="28"/>
        </w:rPr>
        <w:t>.</w:t>
      </w:r>
      <w:r w:rsidR="00F71FD4" w:rsidRPr="008F33D3">
        <w:rPr>
          <w:rFonts w:ascii="Times New Roman" w:hAnsi="Times New Roman" w:cs="Times New Roman"/>
          <w:sz w:val="28"/>
          <w:szCs w:val="28"/>
        </w:rPr>
        <w:t xml:space="preserve"> </w:t>
      </w:r>
    </w:p>
    <w:p w:rsidR="00CD0642" w:rsidRPr="008F33D3" w:rsidRDefault="00423339" w:rsidP="008F33D3">
      <w:pPr>
        <w:spacing w:after="0" w:line="269" w:lineRule="auto"/>
        <w:ind w:firstLine="708"/>
        <w:jc w:val="both"/>
        <w:rPr>
          <w:rFonts w:ascii="Times New Roman" w:hAnsi="Times New Roman" w:cs="Times New Roman"/>
          <w:sz w:val="28"/>
          <w:szCs w:val="28"/>
        </w:rPr>
      </w:pPr>
      <w:r w:rsidRPr="008F33D3">
        <w:rPr>
          <w:rFonts w:ascii="Times New Roman" w:hAnsi="Times New Roman" w:cs="Times New Roman"/>
          <w:sz w:val="28"/>
          <w:szCs w:val="28"/>
        </w:rPr>
        <w:t>С</w:t>
      </w:r>
      <w:r w:rsidR="00F71FD4" w:rsidRPr="008F33D3">
        <w:rPr>
          <w:rFonts w:ascii="Times New Roman" w:hAnsi="Times New Roman" w:cs="Times New Roman"/>
          <w:sz w:val="28"/>
          <w:szCs w:val="28"/>
        </w:rPr>
        <w:t>уществует множество тонкостей и нюансов,</w:t>
      </w:r>
      <w:r w:rsidR="00CD0642" w:rsidRPr="008F33D3">
        <w:rPr>
          <w:rFonts w:ascii="Times New Roman" w:hAnsi="Times New Roman" w:cs="Times New Roman"/>
          <w:sz w:val="28"/>
          <w:szCs w:val="28"/>
        </w:rPr>
        <w:t xml:space="preserve"> поэтому если вкратце, то есть определенная категория потребителей, которую нельзя ограничить в потреб</w:t>
      </w:r>
      <w:r w:rsidR="00F71FD4" w:rsidRPr="008F33D3">
        <w:rPr>
          <w:rFonts w:ascii="Times New Roman" w:hAnsi="Times New Roman" w:cs="Times New Roman"/>
          <w:sz w:val="28"/>
          <w:szCs w:val="28"/>
        </w:rPr>
        <w:t xml:space="preserve">лении без серьезных последствий. Как только эта категория потребителей перестает оплачивать электрическую энергию в течение двух месяцев, они получают уведомление о необходимости предоставления гарантий об оплате. Максимальный срок, на который можно отложить оплату – 6 месяцев. Нарушение заявленных сроков является невыполнением порядка обеспечения. </w:t>
      </w:r>
    </w:p>
    <w:p w:rsidR="00F71FD4" w:rsidRPr="008F33D3" w:rsidRDefault="00F71FD4" w:rsidP="008F33D3">
      <w:pPr>
        <w:spacing w:after="0" w:line="269" w:lineRule="auto"/>
        <w:jc w:val="both"/>
        <w:rPr>
          <w:rFonts w:ascii="Times New Roman" w:hAnsi="Times New Roman" w:cs="Times New Roman"/>
          <w:sz w:val="28"/>
          <w:szCs w:val="28"/>
        </w:rPr>
      </w:pPr>
    </w:p>
    <w:p w:rsidR="00F71FD4" w:rsidRPr="008F33D3" w:rsidRDefault="00F71FD4"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Слайд № 5</w:t>
      </w:r>
    </w:p>
    <w:p w:rsidR="00F71FD4" w:rsidRPr="008F33D3" w:rsidRDefault="00F71FD4" w:rsidP="008F33D3">
      <w:pPr>
        <w:spacing w:after="0" w:line="269" w:lineRule="auto"/>
        <w:jc w:val="both"/>
        <w:rPr>
          <w:rFonts w:ascii="Times New Roman" w:hAnsi="Times New Roman" w:cs="Times New Roman"/>
          <w:sz w:val="12"/>
          <w:szCs w:val="12"/>
        </w:rPr>
      </w:pPr>
    </w:p>
    <w:p w:rsidR="00F71FD4" w:rsidRPr="008F33D3" w:rsidRDefault="00F71FD4" w:rsidP="008F33D3">
      <w:pPr>
        <w:spacing w:after="0" w:line="269" w:lineRule="auto"/>
        <w:jc w:val="both"/>
        <w:rPr>
          <w:rFonts w:ascii="Times New Roman" w:hAnsi="Times New Roman" w:cs="Times New Roman"/>
          <w:color w:val="000000"/>
          <w:sz w:val="28"/>
          <w:szCs w:val="28"/>
          <w:shd w:val="clear" w:color="auto" w:fill="FFFFFF"/>
        </w:rPr>
      </w:pPr>
      <w:r w:rsidRPr="008F33D3">
        <w:rPr>
          <w:rFonts w:ascii="Times New Roman" w:hAnsi="Times New Roman" w:cs="Times New Roman"/>
          <w:sz w:val="28"/>
          <w:szCs w:val="28"/>
        </w:rPr>
        <w:tab/>
        <w:t>Статья 14.61 «</w:t>
      </w:r>
      <w:r w:rsidRPr="008F33D3">
        <w:rPr>
          <w:rFonts w:ascii="Times New Roman" w:eastAsia="Times New Roman" w:hAnsi="Times New Roman" w:cs="Times New Roman"/>
          <w:bCs/>
          <w:color w:val="000000"/>
          <w:kern w:val="36"/>
          <w:sz w:val="28"/>
          <w:szCs w:val="28"/>
          <w:lang w:eastAsia="ru-RU"/>
        </w:rPr>
        <w:t>Кодекса Российской Федерации об административных правонарушениях» от 30</w:t>
      </w:r>
      <w:r w:rsidR="00423339" w:rsidRPr="008F33D3">
        <w:rPr>
          <w:rFonts w:ascii="Times New Roman" w:eastAsia="Times New Roman" w:hAnsi="Times New Roman" w:cs="Times New Roman"/>
          <w:bCs/>
          <w:color w:val="000000"/>
          <w:kern w:val="36"/>
          <w:sz w:val="28"/>
          <w:szCs w:val="28"/>
          <w:lang w:eastAsia="ru-RU"/>
        </w:rPr>
        <w:t xml:space="preserve"> декабря </w:t>
      </w:r>
      <w:r w:rsidRPr="008F33D3">
        <w:rPr>
          <w:rFonts w:ascii="Times New Roman" w:eastAsia="Times New Roman" w:hAnsi="Times New Roman" w:cs="Times New Roman"/>
          <w:bCs/>
          <w:color w:val="000000"/>
          <w:kern w:val="36"/>
          <w:sz w:val="28"/>
          <w:szCs w:val="28"/>
          <w:lang w:eastAsia="ru-RU"/>
        </w:rPr>
        <w:t>2001</w:t>
      </w:r>
      <w:r w:rsidR="00423339" w:rsidRPr="008F33D3">
        <w:rPr>
          <w:rFonts w:ascii="Times New Roman" w:eastAsia="Times New Roman" w:hAnsi="Times New Roman" w:cs="Times New Roman"/>
          <w:bCs/>
          <w:color w:val="000000"/>
          <w:kern w:val="36"/>
          <w:sz w:val="28"/>
          <w:szCs w:val="28"/>
          <w:lang w:eastAsia="ru-RU"/>
        </w:rPr>
        <w:t xml:space="preserve"> года</w:t>
      </w:r>
      <w:r w:rsidRPr="008F33D3">
        <w:rPr>
          <w:rFonts w:ascii="Times New Roman" w:eastAsia="Times New Roman" w:hAnsi="Times New Roman" w:cs="Times New Roman"/>
          <w:bCs/>
          <w:color w:val="000000"/>
          <w:kern w:val="36"/>
          <w:sz w:val="28"/>
          <w:szCs w:val="28"/>
          <w:lang w:eastAsia="ru-RU"/>
        </w:rPr>
        <w:t xml:space="preserve"> № 195-ФЗ предусматривает административную ответственность за н</w:t>
      </w:r>
      <w:r w:rsidRPr="008F33D3">
        <w:rPr>
          <w:rFonts w:ascii="Times New Roman" w:hAnsi="Times New Roman" w:cs="Times New Roman"/>
          <w:color w:val="000000"/>
          <w:sz w:val="28"/>
          <w:szCs w:val="28"/>
          <w:shd w:val="clear" w:color="auto" w:fill="FFFFFF"/>
        </w:rPr>
        <w:t xml:space="preserve">арушение потребителем электрической энергии, ограничение </w:t>
      </w:r>
      <w:proofErr w:type="gramStart"/>
      <w:r w:rsidRPr="008F33D3">
        <w:rPr>
          <w:rFonts w:ascii="Times New Roman" w:hAnsi="Times New Roman" w:cs="Times New Roman"/>
          <w:color w:val="000000"/>
          <w:sz w:val="28"/>
          <w:szCs w:val="28"/>
          <w:shd w:val="clear" w:color="auto" w:fill="FFFFFF"/>
        </w:rPr>
        <w:t>режима</w:t>
      </w:r>
      <w:proofErr w:type="gramEnd"/>
      <w:r w:rsidRPr="008F33D3">
        <w:rPr>
          <w:rFonts w:ascii="Times New Roman" w:hAnsi="Times New Roman" w:cs="Times New Roman"/>
          <w:color w:val="000000"/>
          <w:sz w:val="28"/>
          <w:szCs w:val="28"/>
          <w:shd w:val="clear" w:color="auto" w:fill="FFFFFF"/>
        </w:rPr>
        <w:t xml:space="preserve"> потребления электрической энергии которого может привести к экономическим, экологическим или социальным последствиям, установленного </w:t>
      </w:r>
      <w:r w:rsidRPr="008F33D3">
        <w:rPr>
          <w:rFonts w:ascii="Times New Roman" w:hAnsi="Times New Roman" w:cs="Times New Roman"/>
          <w:sz w:val="28"/>
          <w:szCs w:val="28"/>
          <w:shd w:val="clear" w:color="auto" w:fill="FFFFFF"/>
        </w:rPr>
        <w:t>законодательством</w:t>
      </w:r>
      <w:r w:rsidRPr="008F33D3">
        <w:rPr>
          <w:rFonts w:ascii="Times New Roman" w:hAnsi="Times New Roman" w:cs="Times New Roman"/>
          <w:color w:val="000000"/>
          <w:sz w:val="28"/>
          <w:szCs w:val="28"/>
          <w:shd w:val="clear" w:color="auto" w:fill="FFFFFF"/>
        </w:rPr>
        <w:t xml:space="preserve"> порядка предоставления обеспечения исполнения обязательств по оплате электрической энергии, сопряженное с неисполнением (ненадлежащим исполнением) обязательств по их оплате в соответствии с установленным договором о предоставлении электрической энергии сроками платежей. </w:t>
      </w:r>
    </w:p>
    <w:p w:rsidR="00F71FD4" w:rsidRPr="008F33D3" w:rsidRDefault="005D7A6C" w:rsidP="008F33D3">
      <w:pPr>
        <w:spacing w:after="0" w:line="269" w:lineRule="auto"/>
        <w:ind w:firstLine="708"/>
        <w:jc w:val="both"/>
        <w:rPr>
          <w:rFonts w:ascii="Times New Roman" w:hAnsi="Times New Roman" w:cs="Times New Roman"/>
          <w:sz w:val="28"/>
          <w:szCs w:val="28"/>
        </w:rPr>
      </w:pPr>
      <w:r w:rsidRPr="008F33D3">
        <w:rPr>
          <w:rFonts w:ascii="Times New Roman" w:hAnsi="Times New Roman" w:cs="Times New Roman"/>
          <w:color w:val="000000"/>
          <w:sz w:val="28"/>
          <w:szCs w:val="28"/>
          <w:shd w:val="clear" w:color="auto" w:fill="FFFFFF"/>
        </w:rPr>
        <w:t xml:space="preserve">Для </w:t>
      </w:r>
      <w:r w:rsidR="00F71FD4" w:rsidRPr="008F33D3">
        <w:rPr>
          <w:rFonts w:ascii="Times New Roman" w:hAnsi="Times New Roman" w:cs="Times New Roman"/>
          <w:color w:val="000000"/>
          <w:sz w:val="28"/>
          <w:szCs w:val="28"/>
          <w:shd w:val="clear" w:color="auto" w:fill="FFFFFF"/>
        </w:rPr>
        <w:t xml:space="preserve">должностных лиц </w:t>
      </w:r>
      <w:r w:rsidRPr="008F33D3">
        <w:rPr>
          <w:rFonts w:ascii="Times New Roman" w:hAnsi="Times New Roman" w:cs="Times New Roman"/>
          <w:color w:val="000000"/>
          <w:sz w:val="28"/>
          <w:szCs w:val="28"/>
          <w:shd w:val="clear" w:color="auto" w:fill="FFFFFF"/>
        </w:rPr>
        <w:t xml:space="preserve">предусмотрен административный штраф </w:t>
      </w:r>
      <w:r w:rsidR="00F71FD4" w:rsidRPr="008F33D3">
        <w:rPr>
          <w:rFonts w:ascii="Times New Roman" w:hAnsi="Times New Roman" w:cs="Times New Roman"/>
          <w:color w:val="000000"/>
          <w:sz w:val="28"/>
          <w:szCs w:val="28"/>
          <w:shd w:val="clear" w:color="auto" w:fill="FFFFFF"/>
        </w:rPr>
        <w:t>в размере от сорока тысяч до ста тысяч рублей или дисквалификаци</w:t>
      </w:r>
      <w:r w:rsidRPr="008F33D3">
        <w:rPr>
          <w:rFonts w:ascii="Times New Roman" w:hAnsi="Times New Roman" w:cs="Times New Roman"/>
          <w:color w:val="000000"/>
          <w:sz w:val="28"/>
          <w:szCs w:val="28"/>
          <w:shd w:val="clear" w:color="auto" w:fill="FFFFFF"/>
        </w:rPr>
        <w:t>я</w:t>
      </w:r>
      <w:r w:rsidR="00F71FD4" w:rsidRPr="008F33D3">
        <w:rPr>
          <w:rFonts w:ascii="Times New Roman" w:hAnsi="Times New Roman" w:cs="Times New Roman"/>
          <w:color w:val="000000"/>
          <w:sz w:val="28"/>
          <w:szCs w:val="28"/>
          <w:shd w:val="clear" w:color="auto" w:fill="FFFFFF"/>
        </w:rPr>
        <w:t xml:space="preserve"> на срок от двух до трех лет</w:t>
      </w:r>
      <w:r w:rsidRPr="008F33D3">
        <w:rPr>
          <w:rFonts w:ascii="Times New Roman" w:hAnsi="Times New Roman" w:cs="Times New Roman"/>
          <w:color w:val="000000"/>
          <w:sz w:val="28"/>
          <w:szCs w:val="28"/>
          <w:shd w:val="clear" w:color="auto" w:fill="FFFFFF"/>
        </w:rPr>
        <w:t>.</w:t>
      </w:r>
      <w:r w:rsidR="00F71FD4" w:rsidRPr="008F33D3">
        <w:rPr>
          <w:rFonts w:ascii="Times New Roman" w:hAnsi="Times New Roman" w:cs="Times New Roman"/>
          <w:color w:val="000000"/>
          <w:sz w:val="28"/>
          <w:szCs w:val="28"/>
          <w:shd w:val="clear" w:color="auto" w:fill="FFFFFF"/>
        </w:rPr>
        <w:t xml:space="preserve"> </w:t>
      </w:r>
      <w:r w:rsidRPr="008F33D3">
        <w:rPr>
          <w:rFonts w:ascii="Times New Roman" w:hAnsi="Times New Roman" w:cs="Times New Roman"/>
          <w:color w:val="000000"/>
          <w:sz w:val="28"/>
          <w:szCs w:val="28"/>
          <w:shd w:val="clear" w:color="auto" w:fill="FFFFFF"/>
        </w:rPr>
        <w:t>Для</w:t>
      </w:r>
      <w:r w:rsidR="00F71FD4" w:rsidRPr="008F33D3">
        <w:rPr>
          <w:rFonts w:ascii="Times New Roman" w:hAnsi="Times New Roman" w:cs="Times New Roman"/>
          <w:color w:val="000000"/>
          <w:sz w:val="28"/>
          <w:szCs w:val="28"/>
          <w:shd w:val="clear" w:color="auto" w:fill="FFFFFF"/>
        </w:rPr>
        <w:t xml:space="preserve"> юридических лиц </w:t>
      </w:r>
      <w:r w:rsidRPr="008F33D3">
        <w:rPr>
          <w:rFonts w:ascii="Times New Roman" w:hAnsi="Times New Roman" w:cs="Times New Roman"/>
          <w:color w:val="000000"/>
          <w:sz w:val="28"/>
          <w:szCs w:val="28"/>
          <w:shd w:val="clear" w:color="auto" w:fill="FFFFFF"/>
        </w:rPr>
        <w:t>– административный штраф в размере</w:t>
      </w:r>
      <w:r w:rsidR="00F71FD4" w:rsidRPr="008F33D3">
        <w:rPr>
          <w:rFonts w:ascii="Times New Roman" w:hAnsi="Times New Roman" w:cs="Times New Roman"/>
          <w:color w:val="000000"/>
          <w:sz w:val="28"/>
          <w:szCs w:val="28"/>
          <w:shd w:val="clear" w:color="auto" w:fill="FFFFFF"/>
        </w:rPr>
        <w:t xml:space="preserve"> от ста тысяч до трехсот тысяч рублей. </w:t>
      </w:r>
    </w:p>
    <w:p w:rsidR="00F71FD4" w:rsidRPr="008F33D3" w:rsidRDefault="00F71FD4" w:rsidP="008F33D3">
      <w:pPr>
        <w:spacing w:after="0" w:line="269" w:lineRule="auto"/>
        <w:jc w:val="both"/>
        <w:rPr>
          <w:rFonts w:ascii="Times New Roman" w:hAnsi="Times New Roman" w:cs="Times New Roman"/>
          <w:sz w:val="28"/>
          <w:szCs w:val="28"/>
        </w:rPr>
      </w:pPr>
    </w:p>
    <w:p w:rsidR="000E4050" w:rsidRPr="008F33D3" w:rsidRDefault="005D7A6C"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Слайд № 6</w:t>
      </w:r>
    </w:p>
    <w:p w:rsidR="005D7A6C" w:rsidRPr="008F33D3" w:rsidRDefault="005D7A6C" w:rsidP="008F33D3">
      <w:pPr>
        <w:spacing w:after="0" w:line="269" w:lineRule="auto"/>
        <w:jc w:val="both"/>
        <w:rPr>
          <w:rFonts w:ascii="Times New Roman" w:hAnsi="Times New Roman" w:cs="Times New Roman"/>
          <w:sz w:val="12"/>
          <w:szCs w:val="12"/>
        </w:rPr>
      </w:pPr>
    </w:p>
    <w:p w:rsidR="005D7A6C" w:rsidRPr="008F33D3" w:rsidRDefault="005D7A6C" w:rsidP="008F33D3">
      <w:pPr>
        <w:pStyle w:val="a3"/>
        <w:spacing w:before="0" w:beforeAutospacing="0" w:after="0" w:afterAutospacing="0" w:line="269" w:lineRule="auto"/>
        <w:ind w:firstLine="709"/>
        <w:jc w:val="both"/>
        <w:rPr>
          <w:sz w:val="28"/>
          <w:szCs w:val="28"/>
        </w:rPr>
      </w:pPr>
      <w:r w:rsidRPr="008F33D3">
        <w:rPr>
          <w:sz w:val="28"/>
          <w:szCs w:val="28"/>
        </w:rPr>
        <w:t xml:space="preserve">«Правила полного и (или) частичного ограничения режима потребления электрической энергии»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 участниками оптового и розничных рынков электрической энергии. </w:t>
      </w:r>
    </w:p>
    <w:p w:rsidR="005D7A6C" w:rsidRPr="008F33D3" w:rsidRDefault="005D7A6C" w:rsidP="008F33D3">
      <w:pPr>
        <w:pStyle w:val="a3"/>
        <w:spacing w:before="0" w:beforeAutospacing="0" w:after="0" w:afterAutospacing="0" w:line="269" w:lineRule="auto"/>
        <w:ind w:firstLine="709"/>
        <w:jc w:val="both"/>
        <w:rPr>
          <w:sz w:val="28"/>
          <w:szCs w:val="28"/>
        </w:rPr>
      </w:pPr>
      <w:r w:rsidRPr="008F33D3">
        <w:rPr>
          <w:sz w:val="28"/>
          <w:szCs w:val="28"/>
        </w:rPr>
        <w:t xml:space="preserve">Для нас важны такие понятия как частичное и полное ограничение режима потребления электрической энергии и кто имеет право эти ограничения вводить. </w:t>
      </w:r>
      <w:r w:rsidR="00423339" w:rsidRPr="008F33D3">
        <w:rPr>
          <w:sz w:val="28"/>
          <w:szCs w:val="28"/>
        </w:rPr>
        <w:t>Для «</w:t>
      </w:r>
      <w:r w:rsidR="00423339" w:rsidRPr="008F33D3">
        <w:rPr>
          <w:bCs/>
          <w:color w:val="000000"/>
          <w:kern w:val="36"/>
          <w:sz w:val="28"/>
          <w:szCs w:val="28"/>
        </w:rPr>
        <w:t xml:space="preserve">Кодекса Российской Федерации об административных правонарушениях» важно то, что установлен определенный порядок полного и (или) частичного ограничения режима потребления электрической энергии. </w:t>
      </w:r>
    </w:p>
    <w:p w:rsidR="005D7A6C" w:rsidRPr="008F33D3" w:rsidRDefault="005D7A6C" w:rsidP="008F33D3">
      <w:pPr>
        <w:pStyle w:val="a3"/>
        <w:spacing w:before="0" w:beforeAutospacing="0" w:after="0" w:afterAutospacing="0" w:line="269" w:lineRule="auto"/>
        <w:jc w:val="both"/>
        <w:rPr>
          <w:sz w:val="28"/>
          <w:szCs w:val="28"/>
        </w:rPr>
      </w:pPr>
    </w:p>
    <w:p w:rsidR="005D7A6C" w:rsidRPr="008F33D3" w:rsidRDefault="005D7A6C" w:rsidP="008F33D3">
      <w:pPr>
        <w:pStyle w:val="a3"/>
        <w:spacing w:before="0" w:beforeAutospacing="0" w:after="0" w:afterAutospacing="0" w:line="269" w:lineRule="auto"/>
        <w:jc w:val="both"/>
        <w:rPr>
          <w:sz w:val="28"/>
          <w:szCs w:val="28"/>
          <w:u w:val="single"/>
        </w:rPr>
      </w:pPr>
      <w:r w:rsidRPr="008F33D3">
        <w:rPr>
          <w:sz w:val="28"/>
          <w:szCs w:val="28"/>
          <w:u w:val="single"/>
        </w:rPr>
        <w:lastRenderedPageBreak/>
        <w:t>Слайд № 7</w:t>
      </w:r>
    </w:p>
    <w:p w:rsidR="005D7A6C" w:rsidRPr="008F33D3" w:rsidRDefault="005D7A6C" w:rsidP="008F33D3">
      <w:pPr>
        <w:pStyle w:val="a3"/>
        <w:spacing w:before="0" w:beforeAutospacing="0" w:after="0" w:afterAutospacing="0" w:line="269" w:lineRule="auto"/>
        <w:jc w:val="both"/>
        <w:rPr>
          <w:sz w:val="12"/>
          <w:szCs w:val="12"/>
        </w:rPr>
      </w:pPr>
    </w:p>
    <w:p w:rsidR="005D7A6C" w:rsidRPr="008F33D3" w:rsidRDefault="005D7A6C" w:rsidP="008F33D3">
      <w:pPr>
        <w:pStyle w:val="a3"/>
        <w:spacing w:before="0" w:beforeAutospacing="0" w:after="0" w:afterAutospacing="0" w:line="269" w:lineRule="auto"/>
        <w:jc w:val="both"/>
        <w:rPr>
          <w:bCs/>
          <w:color w:val="000000"/>
          <w:sz w:val="28"/>
          <w:szCs w:val="28"/>
          <w:shd w:val="clear" w:color="auto" w:fill="FFFFFF"/>
        </w:rPr>
      </w:pPr>
      <w:r w:rsidRPr="008F33D3">
        <w:rPr>
          <w:sz w:val="28"/>
          <w:szCs w:val="28"/>
        </w:rPr>
        <w:tab/>
      </w:r>
      <w:proofErr w:type="gramStart"/>
      <w:r w:rsidRPr="008F33D3">
        <w:rPr>
          <w:sz w:val="28"/>
          <w:szCs w:val="28"/>
        </w:rPr>
        <w:t>Статья 9.22 «</w:t>
      </w:r>
      <w:r w:rsidRPr="008F33D3">
        <w:rPr>
          <w:bCs/>
          <w:color w:val="000000"/>
          <w:kern w:val="36"/>
          <w:sz w:val="28"/>
          <w:szCs w:val="28"/>
        </w:rPr>
        <w:t xml:space="preserve">Кодекса Российской Федерации об административных правонарушениях» предусматривает ответственность за </w:t>
      </w:r>
      <w:r w:rsidRPr="008F33D3">
        <w:rPr>
          <w:bCs/>
          <w:color w:val="000000"/>
          <w:sz w:val="28"/>
          <w:szCs w:val="28"/>
          <w:shd w:val="clear" w:color="auto" w:fill="FFFFFF"/>
        </w:rPr>
        <w:t xml:space="preserve">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 и имеет 9 частей. </w:t>
      </w:r>
      <w:proofErr w:type="gramEnd"/>
    </w:p>
    <w:p w:rsidR="005D7A6C" w:rsidRPr="008F33D3" w:rsidRDefault="005D7A6C" w:rsidP="008F33D3">
      <w:pPr>
        <w:pStyle w:val="a3"/>
        <w:spacing w:before="0" w:beforeAutospacing="0" w:after="0" w:afterAutospacing="0" w:line="269" w:lineRule="auto"/>
        <w:jc w:val="both"/>
        <w:rPr>
          <w:bCs/>
          <w:color w:val="000000"/>
          <w:sz w:val="28"/>
          <w:szCs w:val="28"/>
          <w:shd w:val="clear" w:color="auto" w:fill="FFFFFF"/>
        </w:rPr>
      </w:pPr>
      <w:r w:rsidRPr="008F33D3">
        <w:rPr>
          <w:bCs/>
          <w:color w:val="000000"/>
          <w:sz w:val="28"/>
          <w:szCs w:val="28"/>
          <w:shd w:val="clear" w:color="auto" w:fill="FFFFFF"/>
        </w:rPr>
        <w:tab/>
      </w:r>
      <w:r w:rsidR="00D54938" w:rsidRPr="008F33D3">
        <w:rPr>
          <w:bCs/>
          <w:color w:val="000000"/>
          <w:sz w:val="28"/>
          <w:szCs w:val="28"/>
          <w:shd w:val="clear" w:color="auto" w:fill="FFFFFF"/>
        </w:rPr>
        <w:t>Некоторые не относятся к электроэнергетике, некоторые вообще не относятся к деятельности Ростехнадзора. Сегодня</w:t>
      </w:r>
      <w:r w:rsidRPr="008F33D3">
        <w:rPr>
          <w:bCs/>
          <w:color w:val="000000"/>
          <w:sz w:val="28"/>
          <w:szCs w:val="28"/>
          <w:shd w:val="clear" w:color="auto" w:fill="FFFFFF"/>
        </w:rPr>
        <w:t xml:space="preserve"> мы обсудим только три из них. </w:t>
      </w:r>
    </w:p>
    <w:p w:rsidR="005D7A6C" w:rsidRPr="008F33D3" w:rsidRDefault="005D7A6C" w:rsidP="008F33D3">
      <w:pPr>
        <w:pStyle w:val="a3"/>
        <w:spacing w:before="0" w:beforeAutospacing="0" w:after="0" w:afterAutospacing="0" w:line="269" w:lineRule="auto"/>
        <w:jc w:val="both"/>
        <w:rPr>
          <w:bCs/>
          <w:color w:val="000000"/>
          <w:sz w:val="28"/>
          <w:szCs w:val="28"/>
          <w:shd w:val="clear" w:color="auto" w:fill="FFFFFF"/>
        </w:rPr>
      </w:pPr>
    </w:p>
    <w:p w:rsidR="005D7A6C" w:rsidRPr="008F33D3" w:rsidRDefault="005D7A6C" w:rsidP="008F33D3">
      <w:pPr>
        <w:pStyle w:val="a3"/>
        <w:spacing w:before="0" w:beforeAutospacing="0" w:after="0" w:afterAutospacing="0" w:line="269" w:lineRule="auto"/>
        <w:jc w:val="both"/>
        <w:rPr>
          <w:bCs/>
          <w:color w:val="000000"/>
          <w:sz w:val="28"/>
          <w:szCs w:val="28"/>
          <w:u w:val="single"/>
          <w:shd w:val="clear" w:color="auto" w:fill="FFFFFF"/>
        </w:rPr>
      </w:pPr>
      <w:r w:rsidRPr="008F33D3">
        <w:rPr>
          <w:bCs/>
          <w:color w:val="000000"/>
          <w:sz w:val="28"/>
          <w:szCs w:val="28"/>
          <w:u w:val="single"/>
          <w:shd w:val="clear" w:color="auto" w:fill="FFFFFF"/>
        </w:rPr>
        <w:t>Слайд № 8</w:t>
      </w:r>
    </w:p>
    <w:p w:rsidR="005D7A6C" w:rsidRPr="008F33D3" w:rsidRDefault="005D7A6C" w:rsidP="008F33D3">
      <w:pPr>
        <w:pStyle w:val="a3"/>
        <w:spacing w:before="0" w:beforeAutospacing="0" w:after="0" w:afterAutospacing="0" w:line="269" w:lineRule="auto"/>
        <w:jc w:val="both"/>
        <w:rPr>
          <w:bCs/>
          <w:color w:val="000000"/>
          <w:sz w:val="12"/>
          <w:szCs w:val="12"/>
          <w:shd w:val="clear" w:color="auto" w:fill="FFFFFF"/>
        </w:rPr>
      </w:pPr>
    </w:p>
    <w:p w:rsidR="00D54938" w:rsidRPr="008F33D3" w:rsidRDefault="00D54938" w:rsidP="008F33D3">
      <w:pPr>
        <w:pStyle w:val="a3"/>
        <w:spacing w:before="0" w:beforeAutospacing="0" w:after="0" w:afterAutospacing="0" w:line="269" w:lineRule="auto"/>
        <w:ind w:firstLine="709"/>
        <w:jc w:val="both"/>
        <w:rPr>
          <w:bCs/>
          <w:color w:val="000000"/>
          <w:sz w:val="28"/>
          <w:szCs w:val="28"/>
          <w:shd w:val="clear" w:color="auto" w:fill="FFFFFF"/>
        </w:rPr>
      </w:pPr>
      <w:r w:rsidRPr="008F33D3">
        <w:rPr>
          <w:bCs/>
          <w:color w:val="000000"/>
          <w:sz w:val="28"/>
          <w:szCs w:val="28"/>
          <w:shd w:val="clear" w:color="auto" w:fill="FFFFFF"/>
        </w:rPr>
        <w:t>К сожалению, нормативн</w:t>
      </w:r>
      <w:r w:rsidR="00270EFB" w:rsidRPr="008F33D3">
        <w:rPr>
          <w:bCs/>
          <w:color w:val="000000"/>
          <w:sz w:val="28"/>
          <w:szCs w:val="28"/>
          <w:shd w:val="clear" w:color="auto" w:fill="FFFFFF"/>
        </w:rPr>
        <w:t xml:space="preserve">ые правовые акты пишутся не всегда понятным языком. Позволю себе немного упростить </w:t>
      </w:r>
      <w:proofErr w:type="gramStart"/>
      <w:r w:rsidR="00270EFB" w:rsidRPr="008F33D3">
        <w:rPr>
          <w:bCs/>
          <w:color w:val="000000"/>
          <w:sz w:val="28"/>
          <w:szCs w:val="28"/>
          <w:shd w:val="clear" w:color="auto" w:fill="FFFFFF"/>
        </w:rPr>
        <w:t>написанное</w:t>
      </w:r>
      <w:proofErr w:type="gramEnd"/>
      <w:r w:rsidR="00270EFB" w:rsidRPr="008F33D3">
        <w:rPr>
          <w:bCs/>
          <w:color w:val="000000"/>
          <w:sz w:val="28"/>
          <w:szCs w:val="28"/>
          <w:shd w:val="clear" w:color="auto" w:fill="FFFFFF"/>
        </w:rPr>
        <w:t xml:space="preserve">. </w:t>
      </w:r>
    </w:p>
    <w:p w:rsidR="00270EFB" w:rsidRPr="008F33D3" w:rsidRDefault="005D7A6C" w:rsidP="008F33D3">
      <w:pPr>
        <w:pStyle w:val="a3"/>
        <w:spacing w:before="0" w:beforeAutospacing="0" w:after="0" w:afterAutospacing="0" w:line="269" w:lineRule="auto"/>
        <w:ind w:firstLine="709"/>
        <w:jc w:val="both"/>
        <w:rPr>
          <w:bCs/>
          <w:color w:val="000000"/>
          <w:sz w:val="28"/>
          <w:szCs w:val="28"/>
          <w:shd w:val="clear" w:color="auto" w:fill="FFFFFF"/>
        </w:rPr>
      </w:pPr>
      <w:r w:rsidRPr="008F33D3">
        <w:rPr>
          <w:bCs/>
          <w:color w:val="000000"/>
          <w:sz w:val="28"/>
          <w:szCs w:val="28"/>
          <w:shd w:val="clear" w:color="auto" w:fill="FFFFFF"/>
        </w:rPr>
        <w:t xml:space="preserve">Первая часть статьи 9.22 Кодекса </w:t>
      </w:r>
      <w:r w:rsidR="002612B8" w:rsidRPr="008F33D3">
        <w:rPr>
          <w:bCs/>
          <w:color w:val="000000"/>
          <w:sz w:val="28"/>
          <w:szCs w:val="28"/>
          <w:shd w:val="clear" w:color="auto" w:fill="FFFFFF"/>
        </w:rPr>
        <w:t>предусматривает административную ответственность</w:t>
      </w:r>
      <w:r w:rsidR="00270EFB" w:rsidRPr="008F33D3">
        <w:rPr>
          <w:bCs/>
          <w:color w:val="000000"/>
          <w:sz w:val="28"/>
          <w:szCs w:val="28"/>
          <w:shd w:val="clear" w:color="auto" w:fill="FFFFFF"/>
        </w:rPr>
        <w:t xml:space="preserve"> потребителя сразу за три действия или бездействие. </w:t>
      </w:r>
    </w:p>
    <w:p w:rsidR="00270EFB" w:rsidRPr="008F33D3" w:rsidRDefault="00270EFB" w:rsidP="008F33D3">
      <w:pPr>
        <w:pStyle w:val="a3"/>
        <w:spacing w:before="0" w:beforeAutospacing="0" w:after="0" w:afterAutospacing="0" w:line="269" w:lineRule="auto"/>
        <w:ind w:firstLine="709"/>
        <w:jc w:val="both"/>
        <w:rPr>
          <w:bCs/>
          <w:color w:val="000000"/>
          <w:sz w:val="28"/>
          <w:szCs w:val="28"/>
          <w:shd w:val="clear" w:color="auto" w:fill="FFFFFF"/>
        </w:rPr>
      </w:pPr>
      <w:r w:rsidRPr="008F33D3">
        <w:rPr>
          <w:bCs/>
          <w:color w:val="000000"/>
          <w:sz w:val="28"/>
          <w:szCs w:val="28"/>
          <w:shd w:val="clear" w:color="auto" w:fill="FFFFFF"/>
        </w:rPr>
        <w:t xml:space="preserve">Первое – ограничение режима потребления было введено, но потребитель его нарушил. Второе – должен был ввести режим ограничения самостоятельно, но не сделал это. Третье – должен был обеспечить доступ для проверки введенного режима ограничения, но не обеспечил. </w:t>
      </w:r>
      <w:r w:rsidR="002612B8" w:rsidRPr="008F33D3">
        <w:rPr>
          <w:bCs/>
          <w:color w:val="000000"/>
          <w:sz w:val="28"/>
          <w:szCs w:val="28"/>
          <w:shd w:val="clear" w:color="auto" w:fill="FFFFFF"/>
        </w:rPr>
        <w:t xml:space="preserve"> </w:t>
      </w:r>
    </w:p>
    <w:p w:rsidR="002612B8" w:rsidRPr="008F33D3" w:rsidRDefault="002612B8" w:rsidP="008F33D3">
      <w:pPr>
        <w:pStyle w:val="a3"/>
        <w:shd w:val="clear" w:color="auto" w:fill="FFFFFF"/>
        <w:spacing w:before="0" w:beforeAutospacing="0" w:after="0" w:afterAutospacing="0" w:line="269" w:lineRule="auto"/>
        <w:ind w:firstLine="709"/>
        <w:jc w:val="both"/>
        <w:rPr>
          <w:color w:val="000000"/>
          <w:sz w:val="28"/>
          <w:szCs w:val="28"/>
        </w:rPr>
      </w:pPr>
      <w:r w:rsidRPr="008F33D3">
        <w:rPr>
          <w:color w:val="000000"/>
          <w:sz w:val="28"/>
          <w:szCs w:val="28"/>
        </w:rPr>
        <w:t xml:space="preserve">Для должностных лиц предусмотрен административный штраф в размере от десяти тысяч до ста тысяч рублей или дисквалификация на срок от двух до трех лет, </w:t>
      </w:r>
      <w:r w:rsidR="00270EFB" w:rsidRPr="008F33D3">
        <w:rPr>
          <w:color w:val="000000"/>
          <w:sz w:val="28"/>
          <w:szCs w:val="28"/>
        </w:rPr>
        <w:t>для</w:t>
      </w:r>
      <w:r w:rsidRPr="008F33D3">
        <w:rPr>
          <w:color w:val="000000"/>
          <w:sz w:val="28"/>
          <w:szCs w:val="28"/>
        </w:rPr>
        <w:t xml:space="preserve"> юридических лиц предусмотрен административный штраф в размере от ста тысяч до двухсот тысяч рублей.</w:t>
      </w:r>
    </w:p>
    <w:p w:rsidR="002612B8" w:rsidRPr="008F33D3" w:rsidRDefault="002612B8" w:rsidP="008F33D3">
      <w:pPr>
        <w:spacing w:after="0" w:line="269" w:lineRule="auto"/>
        <w:jc w:val="both"/>
        <w:rPr>
          <w:rFonts w:ascii="Times New Roman" w:hAnsi="Times New Roman" w:cs="Times New Roman"/>
          <w:sz w:val="28"/>
          <w:szCs w:val="28"/>
        </w:rPr>
      </w:pPr>
    </w:p>
    <w:p w:rsidR="002612B8" w:rsidRPr="008F33D3" w:rsidRDefault="002612B8"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Слайд № 9</w:t>
      </w:r>
    </w:p>
    <w:p w:rsidR="002612B8" w:rsidRPr="008F33D3" w:rsidRDefault="002612B8" w:rsidP="008F33D3">
      <w:pPr>
        <w:spacing w:after="0" w:line="269" w:lineRule="auto"/>
        <w:jc w:val="both"/>
        <w:rPr>
          <w:rFonts w:ascii="Times New Roman" w:hAnsi="Times New Roman" w:cs="Times New Roman"/>
          <w:sz w:val="12"/>
          <w:szCs w:val="12"/>
        </w:rPr>
      </w:pPr>
    </w:p>
    <w:p w:rsidR="002612B8" w:rsidRPr="008F33D3" w:rsidRDefault="002612B8" w:rsidP="008F33D3">
      <w:pPr>
        <w:spacing w:after="0" w:line="269" w:lineRule="auto"/>
        <w:ind w:firstLine="709"/>
        <w:jc w:val="both"/>
        <w:rPr>
          <w:rFonts w:ascii="Times New Roman" w:hAnsi="Times New Roman" w:cs="Times New Roman"/>
          <w:sz w:val="28"/>
          <w:szCs w:val="28"/>
        </w:rPr>
      </w:pPr>
      <w:proofErr w:type="gramStart"/>
      <w:r w:rsidRPr="008F33D3">
        <w:rPr>
          <w:rFonts w:ascii="Times New Roman" w:hAnsi="Times New Roman" w:cs="Times New Roman"/>
          <w:sz w:val="28"/>
          <w:szCs w:val="28"/>
        </w:rPr>
        <w:t xml:space="preserve">Если первая часть устанавливает ответственность только со стороны потребителя, то вторая часть статьи предусматривает ответственность сетевой организации или иного лица, обязанного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w:t>
      </w:r>
      <w:proofErr w:type="gramEnd"/>
    </w:p>
    <w:p w:rsidR="002612B8" w:rsidRPr="008F33D3" w:rsidRDefault="002612B8" w:rsidP="008F33D3">
      <w:pPr>
        <w:spacing w:after="0" w:line="269" w:lineRule="auto"/>
        <w:ind w:firstLine="709"/>
        <w:jc w:val="both"/>
        <w:rPr>
          <w:rFonts w:ascii="Times New Roman" w:hAnsi="Times New Roman" w:cs="Times New Roman"/>
          <w:color w:val="000000"/>
          <w:sz w:val="28"/>
          <w:szCs w:val="28"/>
          <w:shd w:val="clear" w:color="auto" w:fill="FFFFFF"/>
        </w:rPr>
      </w:pPr>
      <w:r w:rsidRPr="008F33D3">
        <w:rPr>
          <w:rFonts w:ascii="Times New Roman" w:hAnsi="Times New Roman" w:cs="Times New Roman"/>
          <w:sz w:val="28"/>
          <w:szCs w:val="28"/>
        </w:rPr>
        <w:t>Для должнос</w:t>
      </w:r>
      <w:r w:rsidR="00A16E08" w:rsidRPr="008F33D3">
        <w:rPr>
          <w:rFonts w:ascii="Times New Roman" w:hAnsi="Times New Roman" w:cs="Times New Roman"/>
          <w:sz w:val="28"/>
          <w:szCs w:val="28"/>
        </w:rPr>
        <w:t>т</w:t>
      </w:r>
      <w:r w:rsidRPr="008F33D3">
        <w:rPr>
          <w:rFonts w:ascii="Times New Roman" w:hAnsi="Times New Roman" w:cs="Times New Roman"/>
          <w:sz w:val="28"/>
          <w:szCs w:val="28"/>
        </w:rPr>
        <w:t xml:space="preserve">ных лиц предусмотрен административный штраф в размере </w:t>
      </w:r>
      <w:r w:rsidRPr="008F33D3">
        <w:rPr>
          <w:rFonts w:ascii="Times New Roman" w:hAnsi="Times New Roman" w:cs="Times New Roman"/>
          <w:color w:val="000000"/>
          <w:sz w:val="28"/>
          <w:szCs w:val="28"/>
          <w:shd w:val="clear" w:color="auto" w:fill="FFFFFF"/>
        </w:rPr>
        <w:t xml:space="preserve">от десяти тысяч до ста тысяч рублей или дисквалификация на срок от двух до трех лет; </w:t>
      </w:r>
      <w:r w:rsidR="00270EFB" w:rsidRPr="008F33D3">
        <w:rPr>
          <w:rFonts w:ascii="Times New Roman" w:hAnsi="Times New Roman" w:cs="Times New Roman"/>
          <w:color w:val="000000"/>
          <w:sz w:val="28"/>
          <w:szCs w:val="28"/>
          <w:shd w:val="clear" w:color="auto" w:fill="FFFFFF"/>
        </w:rPr>
        <w:t>для</w:t>
      </w:r>
      <w:r w:rsidRPr="008F33D3">
        <w:rPr>
          <w:rFonts w:ascii="Times New Roman" w:hAnsi="Times New Roman" w:cs="Times New Roman"/>
          <w:color w:val="000000"/>
          <w:sz w:val="28"/>
          <w:szCs w:val="28"/>
          <w:shd w:val="clear" w:color="auto" w:fill="FFFFFF"/>
        </w:rPr>
        <w:t xml:space="preserve"> юридических лиц - от ста тысяч до двухсот тысяч рублей.</w:t>
      </w:r>
    </w:p>
    <w:p w:rsidR="00A16E08" w:rsidRPr="008F33D3" w:rsidRDefault="00A16E08" w:rsidP="008F33D3">
      <w:pPr>
        <w:spacing w:after="0" w:line="269" w:lineRule="auto"/>
        <w:jc w:val="both"/>
        <w:rPr>
          <w:rFonts w:ascii="Times New Roman" w:hAnsi="Times New Roman" w:cs="Times New Roman"/>
          <w:color w:val="000000"/>
          <w:sz w:val="28"/>
          <w:szCs w:val="28"/>
          <w:shd w:val="clear" w:color="auto" w:fill="FFFFFF"/>
        </w:rPr>
      </w:pPr>
    </w:p>
    <w:p w:rsidR="00A16E08" w:rsidRPr="008F33D3" w:rsidRDefault="00A16E08" w:rsidP="008F33D3">
      <w:pPr>
        <w:spacing w:after="0" w:line="269" w:lineRule="auto"/>
        <w:jc w:val="both"/>
        <w:rPr>
          <w:rFonts w:ascii="Times New Roman" w:hAnsi="Times New Roman" w:cs="Times New Roman"/>
          <w:color w:val="000000"/>
          <w:sz w:val="28"/>
          <w:szCs w:val="28"/>
          <w:u w:val="single"/>
          <w:shd w:val="clear" w:color="auto" w:fill="FFFFFF"/>
        </w:rPr>
      </w:pPr>
      <w:r w:rsidRPr="008F33D3">
        <w:rPr>
          <w:rFonts w:ascii="Times New Roman" w:hAnsi="Times New Roman" w:cs="Times New Roman"/>
          <w:color w:val="000000"/>
          <w:sz w:val="28"/>
          <w:szCs w:val="28"/>
          <w:u w:val="single"/>
          <w:shd w:val="clear" w:color="auto" w:fill="FFFFFF"/>
        </w:rPr>
        <w:lastRenderedPageBreak/>
        <w:t>Слайд № 10</w:t>
      </w:r>
    </w:p>
    <w:p w:rsidR="00A16E08" w:rsidRPr="008F33D3" w:rsidRDefault="00A16E08" w:rsidP="008F33D3">
      <w:pPr>
        <w:spacing w:after="0" w:line="269" w:lineRule="auto"/>
        <w:jc w:val="both"/>
        <w:rPr>
          <w:rFonts w:ascii="Times New Roman" w:hAnsi="Times New Roman" w:cs="Times New Roman"/>
          <w:color w:val="000000"/>
          <w:sz w:val="12"/>
          <w:szCs w:val="12"/>
          <w:shd w:val="clear" w:color="auto" w:fill="FFFFFF"/>
        </w:rPr>
      </w:pPr>
    </w:p>
    <w:p w:rsidR="00270EFB" w:rsidRPr="008F33D3" w:rsidRDefault="00A16E08"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 xml:space="preserve">Третья часть </w:t>
      </w:r>
      <w:r w:rsidR="004B2593" w:rsidRPr="008F33D3">
        <w:rPr>
          <w:rFonts w:ascii="Times New Roman" w:hAnsi="Times New Roman" w:cs="Times New Roman"/>
          <w:sz w:val="28"/>
          <w:szCs w:val="28"/>
        </w:rPr>
        <w:t xml:space="preserve">статьи 9.22 </w:t>
      </w:r>
      <w:r w:rsidRPr="008F33D3">
        <w:rPr>
          <w:rFonts w:ascii="Times New Roman" w:hAnsi="Times New Roman" w:cs="Times New Roman"/>
          <w:sz w:val="28"/>
          <w:szCs w:val="28"/>
        </w:rPr>
        <w:t xml:space="preserve">напоминает нам об особой категории потребителей, полное ограничение режима потребления электрической энергии которых может привести к экономическим, экологическим или социальным последствиям. </w:t>
      </w:r>
    </w:p>
    <w:p w:rsidR="00A16E08" w:rsidRPr="008F33D3" w:rsidRDefault="004B2593"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sz w:val="28"/>
          <w:szCs w:val="28"/>
        </w:rPr>
        <w:t xml:space="preserve">В случае невыполнения ими </w:t>
      </w:r>
      <w:r w:rsidRPr="008F33D3">
        <w:rPr>
          <w:rFonts w:ascii="Times New Roman" w:hAnsi="Times New Roman" w:cs="Times New Roman"/>
          <w:color w:val="000000"/>
          <w:sz w:val="28"/>
          <w:szCs w:val="28"/>
          <w:shd w:val="clear" w:color="auto" w:fill="FFFFFF"/>
        </w:rPr>
        <w:t xml:space="preserve">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также предусмотрена </w:t>
      </w:r>
      <w:r w:rsidRPr="008F33D3">
        <w:rPr>
          <w:rFonts w:ascii="Times New Roman" w:hAnsi="Times New Roman" w:cs="Times New Roman"/>
          <w:sz w:val="28"/>
          <w:szCs w:val="28"/>
        </w:rPr>
        <w:t xml:space="preserve">административная ответственность. </w:t>
      </w:r>
    </w:p>
    <w:p w:rsidR="004B2593" w:rsidRPr="008F33D3" w:rsidRDefault="004B2593" w:rsidP="008F33D3">
      <w:pPr>
        <w:spacing w:after="0" w:line="269" w:lineRule="auto"/>
        <w:ind w:firstLine="709"/>
        <w:jc w:val="both"/>
        <w:rPr>
          <w:rFonts w:ascii="Times New Roman" w:hAnsi="Times New Roman" w:cs="Times New Roman"/>
          <w:sz w:val="28"/>
          <w:szCs w:val="28"/>
        </w:rPr>
      </w:pPr>
      <w:r w:rsidRPr="008F33D3">
        <w:rPr>
          <w:rFonts w:ascii="Times New Roman" w:hAnsi="Times New Roman" w:cs="Times New Roman"/>
          <w:color w:val="000000"/>
          <w:sz w:val="28"/>
          <w:szCs w:val="28"/>
          <w:shd w:val="clear" w:color="auto" w:fill="FFFFFF"/>
        </w:rPr>
        <w:t xml:space="preserve">Для должностных лиц - наложение административного штрафа в размере от десяти тысяч до ста тысяч рублей или дисквалификация на срок от двух до трех лет, </w:t>
      </w:r>
      <w:r w:rsidR="00270EFB" w:rsidRPr="008F33D3">
        <w:rPr>
          <w:rFonts w:ascii="Times New Roman" w:hAnsi="Times New Roman" w:cs="Times New Roman"/>
          <w:color w:val="000000"/>
          <w:sz w:val="28"/>
          <w:szCs w:val="28"/>
          <w:shd w:val="clear" w:color="auto" w:fill="FFFFFF"/>
        </w:rPr>
        <w:t>для</w:t>
      </w:r>
      <w:r w:rsidRPr="008F33D3">
        <w:rPr>
          <w:rFonts w:ascii="Times New Roman" w:hAnsi="Times New Roman" w:cs="Times New Roman"/>
          <w:color w:val="000000"/>
          <w:sz w:val="28"/>
          <w:szCs w:val="28"/>
          <w:shd w:val="clear" w:color="auto" w:fill="FFFFFF"/>
        </w:rPr>
        <w:t xml:space="preserve"> юридических лиц - от ста тысяч до двухсот тысяч рублей.</w:t>
      </w:r>
    </w:p>
    <w:p w:rsidR="004B2593" w:rsidRPr="008F33D3" w:rsidRDefault="004B2593" w:rsidP="008F33D3">
      <w:pPr>
        <w:spacing w:after="0" w:line="269" w:lineRule="auto"/>
        <w:jc w:val="both"/>
        <w:rPr>
          <w:rFonts w:ascii="Times New Roman" w:hAnsi="Times New Roman" w:cs="Times New Roman"/>
          <w:sz w:val="28"/>
          <w:szCs w:val="28"/>
        </w:rPr>
      </w:pPr>
    </w:p>
    <w:p w:rsidR="004B2593" w:rsidRPr="008F33D3" w:rsidRDefault="004B2593"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Слайд № 11</w:t>
      </w:r>
    </w:p>
    <w:p w:rsidR="004B2593" w:rsidRPr="008F33D3" w:rsidRDefault="004B2593" w:rsidP="008F33D3">
      <w:pPr>
        <w:spacing w:after="0" w:line="269" w:lineRule="auto"/>
        <w:jc w:val="both"/>
        <w:rPr>
          <w:rFonts w:ascii="Times New Roman" w:hAnsi="Times New Roman" w:cs="Times New Roman"/>
          <w:sz w:val="12"/>
          <w:szCs w:val="12"/>
        </w:rPr>
      </w:pPr>
    </w:p>
    <w:p w:rsidR="00270EFB" w:rsidRPr="008F33D3" w:rsidRDefault="00270EFB" w:rsidP="008F33D3">
      <w:pPr>
        <w:spacing w:after="0" w:line="269" w:lineRule="auto"/>
        <w:jc w:val="both"/>
        <w:rPr>
          <w:rFonts w:ascii="Times New Roman" w:hAnsi="Times New Roman" w:cs="Times New Roman"/>
          <w:sz w:val="28"/>
          <w:szCs w:val="28"/>
        </w:rPr>
      </w:pPr>
      <w:r w:rsidRPr="008F33D3">
        <w:rPr>
          <w:rFonts w:ascii="Times New Roman" w:hAnsi="Times New Roman" w:cs="Times New Roman"/>
          <w:sz w:val="28"/>
          <w:szCs w:val="28"/>
        </w:rPr>
        <w:tab/>
        <w:t xml:space="preserve">Казалось бы, мы все дальше уходим от энергетики, но нет, это тоже часть нашей работы. </w:t>
      </w:r>
      <w:r w:rsidR="001D6BD7" w:rsidRPr="008F33D3">
        <w:rPr>
          <w:rFonts w:ascii="Times New Roman" w:hAnsi="Times New Roman" w:cs="Times New Roman"/>
          <w:sz w:val="28"/>
          <w:szCs w:val="28"/>
        </w:rPr>
        <w:tab/>
      </w:r>
    </w:p>
    <w:p w:rsidR="004B2593" w:rsidRPr="008F33D3" w:rsidRDefault="001D6BD7" w:rsidP="008F33D3">
      <w:pPr>
        <w:spacing w:after="0" w:line="269" w:lineRule="auto"/>
        <w:ind w:firstLine="708"/>
        <w:jc w:val="both"/>
        <w:rPr>
          <w:rFonts w:ascii="Times New Roman" w:eastAsia="Times New Roman" w:hAnsi="Times New Roman" w:cs="Times New Roman"/>
          <w:bCs/>
          <w:color w:val="000000"/>
          <w:kern w:val="36"/>
          <w:sz w:val="28"/>
          <w:szCs w:val="28"/>
          <w:lang w:eastAsia="ru-RU"/>
        </w:rPr>
      </w:pPr>
      <w:r w:rsidRPr="008F33D3">
        <w:rPr>
          <w:rFonts w:ascii="Times New Roman" w:hAnsi="Times New Roman" w:cs="Times New Roman"/>
          <w:sz w:val="28"/>
          <w:szCs w:val="28"/>
        </w:rPr>
        <w:t xml:space="preserve">Статья 24.5 </w:t>
      </w:r>
      <w:r w:rsidRPr="008F33D3">
        <w:rPr>
          <w:rFonts w:ascii="Times New Roman" w:eastAsia="Times New Roman" w:hAnsi="Times New Roman" w:cs="Times New Roman"/>
          <w:bCs/>
          <w:color w:val="000000"/>
          <w:kern w:val="36"/>
          <w:sz w:val="28"/>
          <w:szCs w:val="28"/>
          <w:lang w:eastAsia="ru-RU"/>
        </w:rPr>
        <w:t xml:space="preserve">Кодекса Российской Федерации об административных правонарушениях указывает на обстоятельства, исключающие производство по делу об административном правонарушении. </w:t>
      </w:r>
    </w:p>
    <w:p w:rsidR="001D6BD7" w:rsidRPr="008F33D3" w:rsidRDefault="001D6BD7" w:rsidP="008F33D3">
      <w:pPr>
        <w:spacing w:after="0" w:line="269" w:lineRule="auto"/>
        <w:ind w:firstLine="708"/>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Обстоятель</w:t>
      </w:r>
      <w:proofErr w:type="gramStart"/>
      <w:r w:rsidRPr="008F33D3">
        <w:rPr>
          <w:rFonts w:ascii="Times New Roman" w:eastAsia="Times New Roman" w:hAnsi="Times New Roman" w:cs="Times New Roman"/>
          <w:bCs/>
          <w:color w:val="000000"/>
          <w:kern w:val="36"/>
          <w:sz w:val="28"/>
          <w:szCs w:val="28"/>
          <w:lang w:eastAsia="ru-RU"/>
        </w:rPr>
        <w:t>ств пр</w:t>
      </w:r>
      <w:proofErr w:type="gramEnd"/>
      <w:r w:rsidRPr="008F33D3">
        <w:rPr>
          <w:rFonts w:ascii="Times New Roman" w:eastAsia="Times New Roman" w:hAnsi="Times New Roman" w:cs="Times New Roman"/>
          <w:bCs/>
          <w:color w:val="000000"/>
          <w:kern w:val="36"/>
          <w:sz w:val="28"/>
          <w:szCs w:val="28"/>
          <w:lang w:eastAsia="ru-RU"/>
        </w:rPr>
        <w:t xml:space="preserve">едусмотрено 9, при наличии хотя бы одного из них дело об административном правонарушении не может быть начато, а начатое производство подлежит прекращению. </w:t>
      </w:r>
    </w:p>
    <w:p w:rsidR="001D6BD7" w:rsidRPr="008F33D3" w:rsidRDefault="001D6BD7" w:rsidP="008F33D3">
      <w:pPr>
        <w:spacing w:after="0" w:line="269" w:lineRule="auto"/>
        <w:ind w:firstLine="708"/>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 xml:space="preserve">В нашей административной практике наиболее часто встречаются 3 обстоятельства: отсутствие события административного правонарушения, отсутствие состава административного правонарушения, истечение сроков давности привлечения к административной ответственности. </w:t>
      </w:r>
    </w:p>
    <w:p w:rsidR="001D6BD7" w:rsidRPr="008F33D3" w:rsidRDefault="001D6BD7" w:rsidP="008F33D3">
      <w:pPr>
        <w:spacing w:after="0" w:line="269" w:lineRule="auto"/>
        <w:jc w:val="both"/>
        <w:rPr>
          <w:rFonts w:ascii="Times New Roman" w:eastAsia="Times New Roman" w:hAnsi="Times New Roman" w:cs="Times New Roman"/>
          <w:bCs/>
          <w:color w:val="000000"/>
          <w:kern w:val="36"/>
          <w:sz w:val="28"/>
          <w:szCs w:val="28"/>
          <w:lang w:eastAsia="ru-RU"/>
        </w:rPr>
      </w:pPr>
    </w:p>
    <w:p w:rsidR="001D6BD7" w:rsidRPr="008F33D3" w:rsidRDefault="001D6BD7" w:rsidP="008F33D3">
      <w:pPr>
        <w:spacing w:after="0" w:line="269" w:lineRule="auto"/>
        <w:jc w:val="both"/>
        <w:rPr>
          <w:rFonts w:ascii="Times New Roman" w:eastAsia="Times New Roman" w:hAnsi="Times New Roman" w:cs="Times New Roman"/>
          <w:bCs/>
          <w:color w:val="000000"/>
          <w:kern w:val="36"/>
          <w:sz w:val="28"/>
          <w:szCs w:val="28"/>
          <w:u w:val="single"/>
          <w:lang w:eastAsia="ru-RU"/>
        </w:rPr>
      </w:pPr>
      <w:r w:rsidRPr="008F33D3">
        <w:rPr>
          <w:rFonts w:ascii="Times New Roman" w:eastAsia="Times New Roman" w:hAnsi="Times New Roman" w:cs="Times New Roman"/>
          <w:bCs/>
          <w:color w:val="000000"/>
          <w:kern w:val="36"/>
          <w:sz w:val="28"/>
          <w:szCs w:val="28"/>
          <w:u w:val="single"/>
          <w:lang w:eastAsia="ru-RU"/>
        </w:rPr>
        <w:t>Слайд № 12</w:t>
      </w:r>
    </w:p>
    <w:p w:rsidR="001D6BD7" w:rsidRPr="008F33D3" w:rsidRDefault="001D6BD7" w:rsidP="008F33D3">
      <w:pPr>
        <w:spacing w:after="0" w:line="269" w:lineRule="auto"/>
        <w:jc w:val="both"/>
        <w:rPr>
          <w:rFonts w:ascii="Times New Roman" w:eastAsia="Times New Roman" w:hAnsi="Times New Roman" w:cs="Times New Roman"/>
          <w:bCs/>
          <w:color w:val="000000"/>
          <w:kern w:val="36"/>
          <w:sz w:val="12"/>
          <w:szCs w:val="12"/>
          <w:lang w:eastAsia="ru-RU"/>
        </w:rPr>
      </w:pPr>
    </w:p>
    <w:p w:rsidR="001D6BD7" w:rsidRPr="008F33D3" w:rsidRDefault="001D6BD7" w:rsidP="008F33D3">
      <w:pPr>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t>Теперь хотелось бы перейти непосредственно к проблемным вопросам:</w:t>
      </w:r>
    </w:p>
    <w:p w:rsidR="002E16B4" w:rsidRPr="008F33D3" w:rsidRDefault="001D6BD7" w:rsidP="008F33D3">
      <w:pPr>
        <w:spacing w:after="0" w:line="269" w:lineRule="auto"/>
        <w:ind w:firstLine="709"/>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 xml:space="preserve">- </w:t>
      </w:r>
      <w:r w:rsidR="009729FC" w:rsidRPr="008F33D3">
        <w:rPr>
          <w:rFonts w:ascii="Times New Roman" w:eastAsia="Times New Roman" w:hAnsi="Times New Roman" w:cs="Times New Roman"/>
          <w:bCs/>
          <w:color w:val="000000"/>
          <w:kern w:val="36"/>
          <w:sz w:val="28"/>
          <w:szCs w:val="28"/>
          <w:lang w:eastAsia="ru-RU"/>
        </w:rPr>
        <w:t>невыполнение установленного порядка обеспечения или правил введения ограничения (в части направления необходимых уведомлений, соблюдения установленных сроков, составление необходимых актов);</w:t>
      </w:r>
    </w:p>
    <w:p w:rsidR="002E16B4" w:rsidRPr="008F33D3" w:rsidRDefault="001D6BD7" w:rsidP="008F33D3">
      <w:pPr>
        <w:tabs>
          <w:tab w:val="num" w:pos="720"/>
        </w:tabs>
        <w:spacing w:after="0" w:line="269" w:lineRule="auto"/>
        <w:ind w:firstLine="709"/>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 xml:space="preserve">- </w:t>
      </w:r>
      <w:r w:rsidR="009729FC" w:rsidRPr="008F33D3">
        <w:rPr>
          <w:rFonts w:ascii="Times New Roman" w:eastAsia="Times New Roman" w:hAnsi="Times New Roman" w:cs="Times New Roman"/>
          <w:bCs/>
          <w:color w:val="000000"/>
          <w:kern w:val="36"/>
          <w:sz w:val="28"/>
          <w:szCs w:val="28"/>
          <w:lang w:eastAsia="ru-RU"/>
        </w:rPr>
        <w:t>некачественная подготовка материалов (в части непредоставления для рассмотрения необходимых документов);</w:t>
      </w:r>
    </w:p>
    <w:p w:rsidR="002E16B4" w:rsidRPr="008F33D3" w:rsidRDefault="001D6BD7" w:rsidP="008F33D3">
      <w:pPr>
        <w:tabs>
          <w:tab w:val="num" w:pos="720"/>
        </w:tabs>
        <w:spacing w:after="0" w:line="269" w:lineRule="auto"/>
        <w:ind w:firstLine="709"/>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 xml:space="preserve">- </w:t>
      </w:r>
      <w:r w:rsidR="009729FC" w:rsidRPr="008F33D3">
        <w:rPr>
          <w:rFonts w:ascii="Times New Roman" w:eastAsia="Times New Roman" w:hAnsi="Times New Roman" w:cs="Times New Roman"/>
          <w:bCs/>
          <w:color w:val="000000"/>
          <w:kern w:val="36"/>
          <w:sz w:val="28"/>
          <w:szCs w:val="28"/>
          <w:lang w:eastAsia="ru-RU"/>
        </w:rPr>
        <w:t xml:space="preserve">несвоевременное направление документов на рассмотрение (по истечению сроков привлечения к административной ответственности); </w:t>
      </w:r>
    </w:p>
    <w:p w:rsidR="002E16B4" w:rsidRPr="008F33D3" w:rsidRDefault="001D6BD7" w:rsidP="008F33D3">
      <w:pPr>
        <w:tabs>
          <w:tab w:val="num" w:pos="720"/>
        </w:tabs>
        <w:spacing w:after="0" w:line="269" w:lineRule="auto"/>
        <w:ind w:firstLine="709"/>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lastRenderedPageBreak/>
        <w:t>- о</w:t>
      </w:r>
      <w:r w:rsidR="009729FC" w:rsidRPr="008F33D3">
        <w:rPr>
          <w:rFonts w:ascii="Times New Roman" w:eastAsia="Times New Roman" w:hAnsi="Times New Roman" w:cs="Times New Roman"/>
          <w:bCs/>
          <w:color w:val="000000"/>
          <w:kern w:val="36"/>
          <w:sz w:val="28"/>
          <w:szCs w:val="28"/>
          <w:lang w:eastAsia="ru-RU"/>
        </w:rPr>
        <w:t>тсутствие единообразного подхода судебных органов при рассмотрении поданных для привлечения к административной ответственности документов.</w:t>
      </w:r>
    </w:p>
    <w:p w:rsidR="00127BE3" w:rsidRPr="008F33D3" w:rsidRDefault="00127BE3" w:rsidP="008F33D3">
      <w:pPr>
        <w:tabs>
          <w:tab w:val="num" w:pos="720"/>
        </w:tabs>
        <w:spacing w:after="0" w:line="269" w:lineRule="auto"/>
        <w:ind w:firstLine="709"/>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 xml:space="preserve">Далее – немного примеров. </w:t>
      </w:r>
    </w:p>
    <w:p w:rsidR="00127BE3" w:rsidRPr="008F33D3" w:rsidRDefault="00127BE3"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p>
    <w:p w:rsidR="00127BE3" w:rsidRPr="008F33D3" w:rsidRDefault="00127BE3" w:rsidP="008F33D3">
      <w:pPr>
        <w:tabs>
          <w:tab w:val="num" w:pos="720"/>
        </w:tabs>
        <w:spacing w:after="0" w:line="269" w:lineRule="auto"/>
        <w:jc w:val="both"/>
        <w:rPr>
          <w:rFonts w:ascii="Times New Roman" w:eastAsia="Times New Roman" w:hAnsi="Times New Roman" w:cs="Times New Roman"/>
          <w:bCs/>
          <w:color w:val="000000"/>
          <w:kern w:val="36"/>
          <w:sz w:val="28"/>
          <w:szCs w:val="28"/>
          <w:u w:val="single"/>
          <w:lang w:eastAsia="ru-RU"/>
        </w:rPr>
      </w:pPr>
      <w:r w:rsidRPr="008F33D3">
        <w:rPr>
          <w:rFonts w:ascii="Times New Roman" w:eastAsia="Times New Roman" w:hAnsi="Times New Roman" w:cs="Times New Roman"/>
          <w:bCs/>
          <w:color w:val="000000"/>
          <w:kern w:val="36"/>
          <w:sz w:val="28"/>
          <w:szCs w:val="28"/>
          <w:u w:val="single"/>
          <w:lang w:eastAsia="ru-RU"/>
        </w:rPr>
        <w:t>Слайд № 13</w:t>
      </w:r>
    </w:p>
    <w:p w:rsidR="00127BE3" w:rsidRPr="008F33D3" w:rsidRDefault="00127BE3" w:rsidP="008F33D3">
      <w:pPr>
        <w:tabs>
          <w:tab w:val="num" w:pos="720"/>
        </w:tabs>
        <w:spacing w:after="0" w:line="269" w:lineRule="auto"/>
        <w:jc w:val="both"/>
        <w:rPr>
          <w:rFonts w:ascii="Times New Roman" w:eastAsia="Times New Roman" w:hAnsi="Times New Roman" w:cs="Times New Roman"/>
          <w:bCs/>
          <w:color w:val="000000"/>
          <w:kern w:val="36"/>
          <w:sz w:val="12"/>
          <w:szCs w:val="12"/>
          <w:lang w:eastAsia="ru-RU"/>
        </w:rPr>
      </w:pPr>
    </w:p>
    <w:p w:rsidR="009729FC" w:rsidRPr="008F33D3" w:rsidRDefault="00127BE3"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t xml:space="preserve">В целях </w:t>
      </w:r>
      <w:r w:rsidR="009729FC" w:rsidRPr="008F33D3">
        <w:rPr>
          <w:rFonts w:ascii="Times New Roman" w:eastAsia="Times New Roman" w:hAnsi="Times New Roman" w:cs="Times New Roman"/>
          <w:bCs/>
          <w:color w:val="000000"/>
          <w:kern w:val="36"/>
          <w:sz w:val="28"/>
          <w:szCs w:val="28"/>
          <w:lang w:eastAsia="ru-RU"/>
        </w:rPr>
        <w:t>ограничения</w:t>
      </w:r>
      <w:r w:rsidRPr="008F33D3">
        <w:rPr>
          <w:rFonts w:ascii="Times New Roman" w:eastAsia="Times New Roman" w:hAnsi="Times New Roman" w:cs="Times New Roman"/>
          <w:bCs/>
          <w:color w:val="000000"/>
          <w:kern w:val="36"/>
          <w:sz w:val="28"/>
          <w:szCs w:val="28"/>
          <w:lang w:eastAsia="ru-RU"/>
        </w:rPr>
        <w:t xml:space="preserve"> режима потребления электрической энергии потребителю направляется уведомление. </w:t>
      </w:r>
      <w:r w:rsidR="009729FC" w:rsidRPr="008F33D3">
        <w:rPr>
          <w:rFonts w:ascii="Times New Roman" w:eastAsia="Times New Roman" w:hAnsi="Times New Roman" w:cs="Times New Roman"/>
          <w:bCs/>
          <w:color w:val="000000"/>
          <w:kern w:val="36"/>
          <w:sz w:val="28"/>
          <w:szCs w:val="28"/>
          <w:lang w:eastAsia="ru-RU"/>
        </w:rPr>
        <w:t xml:space="preserve">В уведомлении указываются дата и время, до </w:t>
      </w:r>
      <w:proofErr w:type="gramStart"/>
      <w:r w:rsidR="009729FC" w:rsidRPr="008F33D3">
        <w:rPr>
          <w:rFonts w:ascii="Times New Roman" w:eastAsia="Times New Roman" w:hAnsi="Times New Roman" w:cs="Times New Roman"/>
          <w:bCs/>
          <w:color w:val="000000"/>
          <w:kern w:val="36"/>
          <w:sz w:val="28"/>
          <w:szCs w:val="28"/>
          <w:lang w:eastAsia="ru-RU"/>
        </w:rPr>
        <w:t>которых</w:t>
      </w:r>
      <w:proofErr w:type="gramEnd"/>
      <w:r w:rsidR="009729FC" w:rsidRPr="008F33D3">
        <w:rPr>
          <w:rFonts w:ascii="Times New Roman" w:eastAsia="Times New Roman" w:hAnsi="Times New Roman" w:cs="Times New Roman"/>
          <w:bCs/>
          <w:color w:val="000000"/>
          <w:kern w:val="36"/>
          <w:sz w:val="28"/>
          <w:szCs w:val="28"/>
          <w:lang w:eastAsia="ru-RU"/>
        </w:rPr>
        <w:t xml:space="preserve"> необходимо самостоятельно ввести ограничение. В указанную дату потребитель обязан обеспечить доступ к </w:t>
      </w:r>
      <w:r w:rsidR="00596498" w:rsidRPr="008F33D3">
        <w:rPr>
          <w:rFonts w:ascii="Times New Roman" w:eastAsia="Times New Roman" w:hAnsi="Times New Roman" w:cs="Times New Roman"/>
          <w:bCs/>
          <w:color w:val="000000"/>
          <w:kern w:val="36"/>
          <w:sz w:val="28"/>
          <w:szCs w:val="28"/>
          <w:lang w:eastAsia="ru-RU"/>
        </w:rPr>
        <w:t xml:space="preserve">принадлежащим ему энергопринимающим устройствам и (или) объектам электроэнергетики, в границах которого установлен прибор учета. </w:t>
      </w:r>
    </w:p>
    <w:p w:rsidR="00975DE7" w:rsidRPr="008F33D3" w:rsidRDefault="00596498"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t>Если же такая проверка проводится в другой день, отличный от указанного в уведомлении, то потребитель должен быть об этом уведомлен не менее</w:t>
      </w:r>
      <w:proofErr w:type="gramStart"/>
      <w:r w:rsidRPr="008F33D3">
        <w:rPr>
          <w:rFonts w:ascii="Times New Roman" w:eastAsia="Times New Roman" w:hAnsi="Times New Roman" w:cs="Times New Roman"/>
          <w:bCs/>
          <w:color w:val="000000"/>
          <w:kern w:val="36"/>
          <w:sz w:val="28"/>
          <w:szCs w:val="28"/>
          <w:lang w:eastAsia="ru-RU"/>
        </w:rPr>
        <w:t>,</w:t>
      </w:r>
      <w:proofErr w:type="gramEnd"/>
      <w:r w:rsidRPr="008F33D3">
        <w:rPr>
          <w:rFonts w:ascii="Times New Roman" w:eastAsia="Times New Roman" w:hAnsi="Times New Roman" w:cs="Times New Roman"/>
          <w:bCs/>
          <w:color w:val="000000"/>
          <w:kern w:val="36"/>
          <w:sz w:val="28"/>
          <w:szCs w:val="28"/>
          <w:lang w:eastAsia="ru-RU"/>
        </w:rPr>
        <w:t xml:space="preserve"> чем за один день. </w:t>
      </w:r>
    </w:p>
    <w:p w:rsidR="00596498" w:rsidRPr="008F33D3" w:rsidRDefault="00596498"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t xml:space="preserve">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 </w:t>
      </w:r>
    </w:p>
    <w:p w:rsidR="00975DE7" w:rsidRPr="008F33D3" w:rsidRDefault="00975DE7"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t xml:space="preserve">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бездоговорное или безучетное потребление, акт составляется с помощью средств фотосъемки и (или) видеозаписи, при этом полученные материалы подлежат хранению и передаются вместе с актом о неучтенном потреблении электрической энергии. </w:t>
      </w:r>
    </w:p>
    <w:p w:rsidR="00975DE7" w:rsidRPr="008F33D3" w:rsidRDefault="00975DE7"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t>Акт о введении ограничения режима потребления, акт о необеспечении доступа и акт проверки введенного ограничения режима потребления подписываются заинтересованными лицами, присутствующими при их составлении. В случае</w:t>
      </w:r>
      <w:proofErr w:type="gramStart"/>
      <w:r w:rsidRPr="008F33D3">
        <w:rPr>
          <w:rFonts w:ascii="Times New Roman" w:eastAsia="Times New Roman" w:hAnsi="Times New Roman" w:cs="Times New Roman"/>
          <w:bCs/>
          <w:color w:val="000000"/>
          <w:kern w:val="36"/>
          <w:sz w:val="28"/>
          <w:szCs w:val="28"/>
          <w:lang w:eastAsia="ru-RU"/>
        </w:rPr>
        <w:t>,</w:t>
      </w:r>
      <w:proofErr w:type="gramEnd"/>
      <w:r w:rsidRPr="008F33D3">
        <w:rPr>
          <w:rFonts w:ascii="Times New Roman" w:eastAsia="Times New Roman" w:hAnsi="Times New Roman" w:cs="Times New Roman"/>
          <w:bCs/>
          <w:color w:val="000000"/>
          <w:kern w:val="36"/>
          <w:sz w:val="28"/>
          <w:szCs w:val="28"/>
          <w:lang w:eastAsia="ru-RU"/>
        </w:rPr>
        <w:t xml:space="preserve"> если потребитель отказывается от подписания указанных актов или в случае его отсутствия, в актах делается запись об этом с указанием причин (при наличии такой информации), при этом акт составляется в присутствии двух незаинтересованных лиц. </w:t>
      </w:r>
    </w:p>
    <w:p w:rsidR="00975DE7" w:rsidRPr="008F33D3" w:rsidRDefault="00975DE7"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t>В отношении каждого из незаинтересованных лиц</w:t>
      </w:r>
      <w:r w:rsidR="00716788" w:rsidRPr="008F33D3">
        <w:rPr>
          <w:rFonts w:ascii="Times New Roman" w:eastAsia="Times New Roman" w:hAnsi="Times New Roman" w:cs="Times New Roman"/>
          <w:bCs/>
          <w:color w:val="000000"/>
          <w:kern w:val="36"/>
          <w:sz w:val="28"/>
          <w:szCs w:val="28"/>
          <w:lang w:eastAsia="ru-RU"/>
        </w:rPr>
        <w:t xml:space="preserve"> в</w:t>
      </w:r>
      <w:r w:rsidRPr="008F33D3">
        <w:rPr>
          <w:rFonts w:ascii="Times New Roman" w:eastAsia="Times New Roman" w:hAnsi="Times New Roman" w:cs="Times New Roman"/>
          <w:bCs/>
          <w:color w:val="000000"/>
          <w:kern w:val="36"/>
          <w:sz w:val="28"/>
          <w:szCs w:val="28"/>
          <w:lang w:eastAsia="ru-RU"/>
        </w:rPr>
        <w:t xml:space="preserve"> акте указываются фамилия, имя, отчество, фактическое место жительства, паспортные данные либо данные иного документа, удостоверяющего личность</w:t>
      </w:r>
      <w:r w:rsidR="00716788" w:rsidRPr="008F33D3">
        <w:rPr>
          <w:rFonts w:ascii="Times New Roman" w:eastAsia="Times New Roman" w:hAnsi="Times New Roman" w:cs="Times New Roman"/>
          <w:bCs/>
          <w:color w:val="000000"/>
          <w:kern w:val="36"/>
          <w:sz w:val="28"/>
          <w:szCs w:val="28"/>
          <w:lang w:eastAsia="ru-RU"/>
        </w:rPr>
        <w:t xml:space="preserve">. </w:t>
      </w:r>
    </w:p>
    <w:p w:rsidR="00A74096" w:rsidRPr="008F33D3" w:rsidRDefault="00A74096"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r w:rsidRPr="008F33D3">
        <w:rPr>
          <w:rFonts w:ascii="Times New Roman" w:eastAsia="Times New Roman" w:hAnsi="Times New Roman" w:cs="Times New Roman"/>
          <w:bCs/>
          <w:color w:val="000000"/>
          <w:kern w:val="36"/>
          <w:sz w:val="28"/>
          <w:szCs w:val="28"/>
          <w:lang w:eastAsia="ru-RU"/>
        </w:rPr>
        <w:tab/>
      </w:r>
      <w:r w:rsidR="00B35B40" w:rsidRPr="008F33D3">
        <w:rPr>
          <w:rFonts w:ascii="Times New Roman" w:eastAsia="Times New Roman" w:hAnsi="Times New Roman" w:cs="Times New Roman"/>
          <w:bCs/>
          <w:color w:val="000000"/>
          <w:kern w:val="36"/>
          <w:sz w:val="28"/>
          <w:szCs w:val="28"/>
          <w:lang w:eastAsia="ru-RU"/>
        </w:rPr>
        <w:t>Именно эти требования часто не выполняется исполнителем или инициатором введения ограничения.</w:t>
      </w:r>
    </w:p>
    <w:p w:rsidR="00B35B40" w:rsidRPr="008F33D3" w:rsidRDefault="00B35B40" w:rsidP="008F33D3">
      <w:pPr>
        <w:tabs>
          <w:tab w:val="num" w:pos="720"/>
        </w:tabs>
        <w:spacing w:after="0" w:line="269" w:lineRule="auto"/>
        <w:jc w:val="both"/>
        <w:rPr>
          <w:rFonts w:ascii="Times New Roman" w:eastAsia="Times New Roman" w:hAnsi="Times New Roman" w:cs="Times New Roman"/>
          <w:bCs/>
          <w:color w:val="000000"/>
          <w:kern w:val="36"/>
          <w:sz w:val="28"/>
          <w:szCs w:val="28"/>
          <w:lang w:eastAsia="ru-RU"/>
        </w:rPr>
      </w:pPr>
    </w:p>
    <w:p w:rsidR="001D6BD7" w:rsidRPr="008F33D3" w:rsidRDefault="00716788" w:rsidP="008F33D3">
      <w:pPr>
        <w:spacing w:after="0" w:line="269" w:lineRule="auto"/>
        <w:jc w:val="both"/>
        <w:rPr>
          <w:rFonts w:ascii="Times New Roman" w:eastAsia="Times New Roman" w:hAnsi="Times New Roman" w:cs="Times New Roman"/>
          <w:bCs/>
          <w:color w:val="000000"/>
          <w:kern w:val="36"/>
          <w:sz w:val="28"/>
          <w:szCs w:val="28"/>
          <w:u w:val="single"/>
          <w:lang w:eastAsia="ru-RU"/>
        </w:rPr>
      </w:pPr>
      <w:r w:rsidRPr="008F33D3">
        <w:rPr>
          <w:rFonts w:ascii="Times New Roman" w:eastAsia="Times New Roman" w:hAnsi="Times New Roman" w:cs="Times New Roman"/>
          <w:bCs/>
          <w:color w:val="000000"/>
          <w:kern w:val="36"/>
          <w:sz w:val="28"/>
          <w:szCs w:val="28"/>
          <w:u w:val="single"/>
          <w:lang w:eastAsia="ru-RU"/>
        </w:rPr>
        <w:t>Слайд № 14</w:t>
      </w:r>
    </w:p>
    <w:p w:rsidR="00716788" w:rsidRPr="008F33D3" w:rsidRDefault="00716788" w:rsidP="008F33D3">
      <w:pPr>
        <w:spacing w:after="0" w:line="269" w:lineRule="auto"/>
        <w:jc w:val="both"/>
        <w:rPr>
          <w:rFonts w:ascii="Times New Roman" w:hAnsi="Times New Roman" w:cs="Times New Roman"/>
          <w:sz w:val="12"/>
          <w:szCs w:val="12"/>
        </w:rPr>
      </w:pPr>
    </w:p>
    <w:p w:rsidR="00716788" w:rsidRPr="008F33D3" w:rsidRDefault="00716788" w:rsidP="008F33D3">
      <w:pPr>
        <w:spacing w:after="0" w:line="269" w:lineRule="auto"/>
        <w:jc w:val="both"/>
        <w:rPr>
          <w:rFonts w:ascii="Times New Roman" w:hAnsi="Times New Roman" w:cs="Times New Roman"/>
          <w:sz w:val="28"/>
          <w:szCs w:val="28"/>
        </w:rPr>
      </w:pPr>
      <w:r w:rsidRPr="008F33D3">
        <w:rPr>
          <w:rFonts w:ascii="Times New Roman" w:hAnsi="Times New Roman" w:cs="Times New Roman"/>
          <w:sz w:val="28"/>
          <w:szCs w:val="28"/>
        </w:rPr>
        <w:lastRenderedPageBreak/>
        <w:tab/>
        <w:t>Если предыдущие примеры говорили о невыполнении необходимых фото- и видеосъемок, то чаще встречается другая проблема: фото- или видеосъемка осуществлялась, но к материалам дела приложена не была. При этом</w:t>
      </w:r>
      <w:proofErr w:type="gramStart"/>
      <w:r w:rsidRPr="008F33D3">
        <w:rPr>
          <w:rFonts w:ascii="Times New Roman" w:hAnsi="Times New Roman" w:cs="Times New Roman"/>
          <w:sz w:val="28"/>
          <w:szCs w:val="28"/>
        </w:rPr>
        <w:t>,</w:t>
      </w:r>
      <w:proofErr w:type="gramEnd"/>
      <w:r w:rsidRPr="008F33D3">
        <w:rPr>
          <w:rFonts w:ascii="Times New Roman" w:hAnsi="Times New Roman" w:cs="Times New Roman"/>
          <w:sz w:val="28"/>
          <w:szCs w:val="28"/>
        </w:rPr>
        <w:t xml:space="preserve"> в акте сделана </w:t>
      </w:r>
      <w:r w:rsidR="00B35B40" w:rsidRPr="008F33D3">
        <w:rPr>
          <w:rFonts w:ascii="Times New Roman" w:hAnsi="Times New Roman" w:cs="Times New Roman"/>
          <w:sz w:val="28"/>
          <w:szCs w:val="28"/>
        </w:rPr>
        <w:t xml:space="preserve">соответствующая </w:t>
      </w:r>
      <w:r w:rsidRPr="008F33D3">
        <w:rPr>
          <w:rFonts w:ascii="Times New Roman" w:hAnsi="Times New Roman" w:cs="Times New Roman"/>
          <w:sz w:val="28"/>
          <w:szCs w:val="28"/>
        </w:rPr>
        <w:t xml:space="preserve">запись о наличии </w:t>
      </w:r>
      <w:r w:rsidR="00B35B40" w:rsidRPr="008F33D3">
        <w:rPr>
          <w:rFonts w:ascii="Times New Roman" w:hAnsi="Times New Roman" w:cs="Times New Roman"/>
          <w:sz w:val="28"/>
          <w:szCs w:val="28"/>
        </w:rPr>
        <w:t>указанных материалов</w:t>
      </w:r>
      <w:r w:rsidRPr="008F33D3">
        <w:rPr>
          <w:rFonts w:ascii="Times New Roman" w:hAnsi="Times New Roman" w:cs="Times New Roman"/>
          <w:sz w:val="28"/>
          <w:szCs w:val="28"/>
        </w:rPr>
        <w:t xml:space="preserve">.  </w:t>
      </w:r>
    </w:p>
    <w:p w:rsidR="00716788" w:rsidRPr="008F33D3" w:rsidRDefault="00716788" w:rsidP="008F33D3">
      <w:pPr>
        <w:spacing w:after="0" w:line="269" w:lineRule="auto"/>
        <w:ind w:firstLine="708"/>
        <w:jc w:val="both"/>
        <w:rPr>
          <w:rFonts w:ascii="Times New Roman" w:hAnsi="Times New Roman" w:cs="Times New Roman"/>
          <w:sz w:val="28"/>
          <w:szCs w:val="28"/>
        </w:rPr>
      </w:pPr>
      <w:r w:rsidRPr="008F33D3">
        <w:rPr>
          <w:rFonts w:ascii="Times New Roman" w:hAnsi="Times New Roman" w:cs="Times New Roman"/>
          <w:sz w:val="28"/>
          <w:szCs w:val="28"/>
        </w:rPr>
        <w:t xml:space="preserve">Способ направления </w:t>
      </w:r>
      <w:r w:rsidR="000F0436" w:rsidRPr="008F33D3">
        <w:rPr>
          <w:rFonts w:ascii="Times New Roman" w:hAnsi="Times New Roman" w:cs="Times New Roman"/>
          <w:sz w:val="28"/>
          <w:szCs w:val="28"/>
        </w:rPr>
        <w:t xml:space="preserve">потребителю </w:t>
      </w:r>
      <w:r w:rsidRPr="008F33D3">
        <w:rPr>
          <w:rFonts w:ascii="Times New Roman" w:hAnsi="Times New Roman" w:cs="Times New Roman"/>
          <w:sz w:val="28"/>
          <w:szCs w:val="28"/>
        </w:rPr>
        <w:t>уведомлений определяется в договоре энергоснабжения (договоре купли-продажи электрической энергии)</w:t>
      </w:r>
      <w:r w:rsidR="00B35B40" w:rsidRPr="008F33D3">
        <w:rPr>
          <w:rFonts w:ascii="Times New Roman" w:hAnsi="Times New Roman" w:cs="Times New Roman"/>
          <w:sz w:val="28"/>
          <w:szCs w:val="28"/>
        </w:rPr>
        <w:t>.</w:t>
      </w:r>
      <w:r w:rsidRPr="008F33D3">
        <w:rPr>
          <w:rFonts w:ascii="Times New Roman" w:hAnsi="Times New Roman" w:cs="Times New Roman"/>
          <w:sz w:val="28"/>
          <w:szCs w:val="28"/>
        </w:rPr>
        <w:t xml:space="preserve"> </w:t>
      </w:r>
      <w:r w:rsidR="00B35B40" w:rsidRPr="008F33D3">
        <w:rPr>
          <w:rFonts w:ascii="Times New Roman" w:hAnsi="Times New Roman" w:cs="Times New Roman"/>
          <w:sz w:val="28"/>
          <w:szCs w:val="28"/>
        </w:rPr>
        <w:t xml:space="preserve">Можно уведомить </w:t>
      </w:r>
      <w:r w:rsidRPr="008F33D3">
        <w:rPr>
          <w:rFonts w:ascii="Times New Roman" w:hAnsi="Times New Roman" w:cs="Times New Roman"/>
          <w:sz w:val="28"/>
          <w:szCs w:val="28"/>
        </w:rPr>
        <w:t xml:space="preserve">посредством направления смс-сообщения на номер мобильного телефона, </w:t>
      </w:r>
      <w:r w:rsidR="000F0436" w:rsidRPr="008F33D3">
        <w:rPr>
          <w:rFonts w:ascii="Times New Roman" w:hAnsi="Times New Roman" w:cs="Times New Roman"/>
          <w:sz w:val="28"/>
          <w:szCs w:val="28"/>
        </w:rPr>
        <w:t xml:space="preserve">на адрес электронной почты - </w:t>
      </w:r>
      <w:r w:rsidRPr="008F33D3">
        <w:rPr>
          <w:rFonts w:ascii="Times New Roman" w:hAnsi="Times New Roman" w:cs="Times New Roman"/>
          <w:sz w:val="28"/>
          <w:szCs w:val="28"/>
        </w:rPr>
        <w:t>указанн</w:t>
      </w:r>
      <w:r w:rsidR="000F0436" w:rsidRPr="008F33D3">
        <w:rPr>
          <w:rFonts w:ascii="Times New Roman" w:hAnsi="Times New Roman" w:cs="Times New Roman"/>
          <w:sz w:val="28"/>
          <w:szCs w:val="28"/>
        </w:rPr>
        <w:t>ые</w:t>
      </w:r>
      <w:r w:rsidRPr="008F33D3">
        <w:rPr>
          <w:rFonts w:ascii="Times New Roman" w:hAnsi="Times New Roman" w:cs="Times New Roman"/>
          <w:sz w:val="28"/>
          <w:szCs w:val="28"/>
        </w:rPr>
        <w:t xml:space="preserve"> в договоре, </w:t>
      </w:r>
      <w:r w:rsidR="000F0436" w:rsidRPr="008F33D3">
        <w:rPr>
          <w:rFonts w:ascii="Times New Roman" w:hAnsi="Times New Roman" w:cs="Times New Roman"/>
          <w:sz w:val="28"/>
          <w:szCs w:val="28"/>
        </w:rPr>
        <w:t>даже можно включить необходимую информацию в те</w:t>
      </w:r>
      <w:proofErr w:type="gramStart"/>
      <w:r w:rsidR="000F0436" w:rsidRPr="008F33D3">
        <w:rPr>
          <w:rFonts w:ascii="Times New Roman" w:hAnsi="Times New Roman" w:cs="Times New Roman"/>
          <w:sz w:val="28"/>
          <w:szCs w:val="28"/>
        </w:rPr>
        <w:t>кст кв</w:t>
      </w:r>
      <w:proofErr w:type="gramEnd"/>
      <w:r w:rsidR="000F0436" w:rsidRPr="008F33D3">
        <w:rPr>
          <w:rFonts w:ascii="Times New Roman" w:hAnsi="Times New Roman" w:cs="Times New Roman"/>
          <w:sz w:val="28"/>
          <w:szCs w:val="28"/>
        </w:rPr>
        <w:t xml:space="preserve">итанции на оплату электрической энергии. </w:t>
      </w:r>
      <w:r w:rsidR="00B35B40" w:rsidRPr="008F33D3">
        <w:rPr>
          <w:rFonts w:ascii="Times New Roman" w:hAnsi="Times New Roman" w:cs="Times New Roman"/>
          <w:sz w:val="28"/>
          <w:szCs w:val="28"/>
        </w:rPr>
        <w:t>Главное правило -</w:t>
      </w:r>
      <w:r w:rsidR="000F0436" w:rsidRPr="008F33D3">
        <w:rPr>
          <w:rFonts w:ascii="Times New Roman" w:hAnsi="Times New Roman" w:cs="Times New Roman"/>
          <w:sz w:val="28"/>
          <w:szCs w:val="28"/>
        </w:rPr>
        <w:t xml:space="preserve"> выбранный способ должен позвол</w:t>
      </w:r>
      <w:r w:rsidR="00B35B40" w:rsidRPr="008F33D3">
        <w:rPr>
          <w:rFonts w:ascii="Times New Roman" w:hAnsi="Times New Roman" w:cs="Times New Roman"/>
          <w:sz w:val="28"/>
          <w:szCs w:val="28"/>
        </w:rPr>
        <w:t>ить</w:t>
      </w:r>
      <w:r w:rsidR="000F0436" w:rsidRPr="008F33D3">
        <w:rPr>
          <w:rFonts w:ascii="Times New Roman" w:hAnsi="Times New Roman" w:cs="Times New Roman"/>
          <w:sz w:val="28"/>
          <w:szCs w:val="28"/>
        </w:rPr>
        <w:t xml:space="preserve"> подтвердить доставку уведомления. </w:t>
      </w:r>
    </w:p>
    <w:p w:rsidR="000F0436" w:rsidRPr="008F33D3" w:rsidRDefault="000F0436" w:rsidP="008F33D3">
      <w:pPr>
        <w:spacing w:after="0" w:line="269" w:lineRule="auto"/>
        <w:ind w:firstLine="708"/>
        <w:jc w:val="both"/>
        <w:rPr>
          <w:rFonts w:ascii="Times New Roman" w:hAnsi="Times New Roman" w:cs="Times New Roman"/>
          <w:sz w:val="28"/>
          <w:szCs w:val="28"/>
        </w:rPr>
      </w:pPr>
      <w:r w:rsidRPr="008F33D3">
        <w:rPr>
          <w:rFonts w:ascii="Times New Roman" w:hAnsi="Times New Roman" w:cs="Times New Roman"/>
          <w:sz w:val="28"/>
          <w:szCs w:val="28"/>
        </w:rPr>
        <w:t>Акт о введении ограничения режима потребления, акт проверки введенного ограничения режима потребления, акт о необеспечении доступа – все они должны направляться отсутствующей при составлении стороне (инициатору введения ограничения, исполнителю, потребителю). Акты направляются не</w:t>
      </w:r>
      <w:r w:rsidR="007D43FB" w:rsidRPr="008F33D3">
        <w:rPr>
          <w:rFonts w:ascii="Times New Roman" w:hAnsi="Times New Roman" w:cs="Times New Roman"/>
          <w:sz w:val="28"/>
          <w:szCs w:val="28"/>
        </w:rPr>
        <w:t xml:space="preserve"> </w:t>
      </w:r>
      <w:r w:rsidRPr="008F33D3">
        <w:rPr>
          <w:rFonts w:ascii="Times New Roman" w:hAnsi="Times New Roman" w:cs="Times New Roman"/>
          <w:sz w:val="28"/>
          <w:szCs w:val="28"/>
        </w:rPr>
        <w:t xml:space="preserve">позднее одного рабочего дня </w:t>
      </w:r>
      <w:r w:rsidR="007D43FB" w:rsidRPr="008F33D3">
        <w:rPr>
          <w:rFonts w:ascii="Times New Roman" w:hAnsi="Times New Roman" w:cs="Times New Roman"/>
          <w:sz w:val="28"/>
          <w:szCs w:val="28"/>
        </w:rPr>
        <w:t xml:space="preserve">после дня его подписания. </w:t>
      </w:r>
    </w:p>
    <w:p w:rsidR="000F0436" w:rsidRPr="008F33D3" w:rsidRDefault="007D43FB" w:rsidP="008F33D3">
      <w:pPr>
        <w:spacing w:after="0" w:line="269" w:lineRule="auto"/>
        <w:ind w:firstLine="708"/>
        <w:jc w:val="both"/>
        <w:rPr>
          <w:rFonts w:ascii="Times New Roman" w:hAnsi="Times New Roman" w:cs="Times New Roman"/>
          <w:sz w:val="28"/>
          <w:szCs w:val="28"/>
        </w:rPr>
      </w:pPr>
      <w:r w:rsidRPr="008F33D3">
        <w:rPr>
          <w:rFonts w:ascii="Times New Roman" w:hAnsi="Times New Roman" w:cs="Times New Roman"/>
          <w:sz w:val="28"/>
          <w:szCs w:val="28"/>
        </w:rPr>
        <w:t xml:space="preserve">Что касается актов сверки взаимных расчетов, то, к примеру, сбытовая организации, выступающая в качестве инициатора введения ограничения, указанным документом подтверждает наличие долгов потребителя по оплате электрической энергии. При этом акт всегда подписан только одной стороной – инициатором. Одна из частных причин отказа судебных органов в привлечении к административной ответственности – отсутствие подписи потребителя на акте сверки. </w:t>
      </w:r>
    </w:p>
    <w:p w:rsidR="007D43FB" w:rsidRPr="008F33D3" w:rsidRDefault="007D43FB" w:rsidP="008F33D3">
      <w:pPr>
        <w:spacing w:after="0" w:line="269" w:lineRule="auto"/>
        <w:ind w:firstLine="708"/>
        <w:jc w:val="both"/>
        <w:rPr>
          <w:rFonts w:ascii="Times New Roman" w:hAnsi="Times New Roman" w:cs="Times New Roman"/>
          <w:sz w:val="28"/>
          <w:szCs w:val="28"/>
        </w:rPr>
      </w:pPr>
    </w:p>
    <w:p w:rsidR="007D43FB" w:rsidRPr="008F33D3" w:rsidRDefault="007D43FB" w:rsidP="008F33D3">
      <w:pPr>
        <w:spacing w:after="0" w:line="269" w:lineRule="auto"/>
        <w:jc w:val="both"/>
        <w:rPr>
          <w:rFonts w:ascii="Times New Roman" w:hAnsi="Times New Roman" w:cs="Times New Roman"/>
          <w:sz w:val="28"/>
          <w:szCs w:val="28"/>
          <w:u w:val="single"/>
        </w:rPr>
      </w:pPr>
      <w:r w:rsidRPr="008F33D3">
        <w:rPr>
          <w:rFonts w:ascii="Times New Roman" w:hAnsi="Times New Roman" w:cs="Times New Roman"/>
          <w:sz w:val="28"/>
          <w:szCs w:val="28"/>
          <w:u w:val="single"/>
        </w:rPr>
        <w:t>Слайд № 15</w:t>
      </w:r>
    </w:p>
    <w:p w:rsidR="007D43FB" w:rsidRPr="008F33D3" w:rsidRDefault="007D43FB" w:rsidP="008F33D3">
      <w:pPr>
        <w:spacing w:after="0" w:line="269" w:lineRule="auto"/>
        <w:jc w:val="both"/>
        <w:rPr>
          <w:rFonts w:ascii="Times New Roman" w:hAnsi="Times New Roman" w:cs="Times New Roman"/>
          <w:sz w:val="12"/>
          <w:szCs w:val="12"/>
          <w:u w:val="single"/>
        </w:rPr>
      </w:pPr>
    </w:p>
    <w:p w:rsidR="007D43FB" w:rsidRPr="008F33D3" w:rsidRDefault="007D43FB" w:rsidP="008F33D3">
      <w:pPr>
        <w:spacing w:after="0" w:line="269" w:lineRule="auto"/>
        <w:jc w:val="both"/>
        <w:rPr>
          <w:rFonts w:ascii="Times New Roman" w:hAnsi="Times New Roman" w:cs="Times New Roman"/>
          <w:bCs/>
          <w:color w:val="000000"/>
          <w:kern w:val="36"/>
          <w:sz w:val="28"/>
          <w:szCs w:val="28"/>
        </w:rPr>
      </w:pPr>
      <w:r w:rsidRPr="008F33D3">
        <w:rPr>
          <w:rFonts w:ascii="Times New Roman" w:hAnsi="Times New Roman" w:cs="Times New Roman"/>
          <w:sz w:val="28"/>
          <w:szCs w:val="28"/>
        </w:rPr>
        <w:tab/>
        <w:t xml:space="preserve">Давность привлечения к административной ответственности установлена Кодексом Российской Федерации </w:t>
      </w:r>
      <w:r w:rsidRPr="008F33D3">
        <w:rPr>
          <w:rFonts w:ascii="Times New Roman" w:hAnsi="Times New Roman" w:cs="Times New Roman"/>
          <w:bCs/>
          <w:color w:val="000000"/>
          <w:kern w:val="36"/>
          <w:sz w:val="28"/>
          <w:szCs w:val="28"/>
        </w:rPr>
        <w:t xml:space="preserve">об административных правонарушениях. Для указанных статей она составляет один год. </w:t>
      </w:r>
    </w:p>
    <w:p w:rsidR="007D43FB" w:rsidRPr="008F33D3" w:rsidRDefault="007D43FB" w:rsidP="008F33D3">
      <w:pPr>
        <w:spacing w:after="0" w:line="269" w:lineRule="auto"/>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ab/>
        <w:t>При привлечении к административной ответственности необходимо учитывать права всех участников административного делопроизводства. К примеру, потребител</w:t>
      </w:r>
      <w:r w:rsidR="00B35B40" w:rsidRPr="008F33D3">
        <w:rPr>
          <w:rFonts w:ascii="Times New Roman" w:hAnsi="Times New Roman" w:cs="Times New Roman"/>
          <w:bCs/>
          <w:color w:val="000000"/>
          <w:kern w:val="36"/>
          <w:sz w:val="28"/>
          <w:szCs w:val="28"/>
        </w:rPr>
        <w:t>ь</w:t>
      </w:r>
      <w:r w:rsidRPr="008F33D3">
        <w:rPr>
          <w:rFonts w:ascii="Times New Roman" w:hAnsi="Times New Roman" w:cs="Times New Roman"/>
          <w:bCs/>
          <w:color w:val="000000"/>
          <w:kern w:val="36"/>
          <w:sz w:val="28"/>
          <w:szCs w:val="28"/>
        </w:rPr>
        <w:t xml:space="preserve"> </w:t>
      </w:r>
      <w:r w:rsidR="00B35B40" w:rsidRPr="008F33D3">
        <w:rPr>
          <w:rFonts w:ascii="Times New Roman" w:hAnsi="Times New Roman" w:cs="Times New Roman"/>
          <w:bCs/>
          <w:color w:val="000000"/>
          <w:kern w:val="36"/>
          <w:sz w:val="28"/>
          <w:szCs w:val="28"/>
        </w:rPr>
        <w:t>должен быть уведомлен</w:t>
      </w:r>
      <w:r w:rsidRPr="008F33D3">
        <w:rPr>
          <w:rFonts w:ascii="Times New Roman" w:hAnsi="Times New Roman" w:cs="Times New Roman"/>
          <w:bCs/>
          <w:color w:val="000000"/>
          <w:kern w:val="36"/>
          <w:sz w:val="28"/>
          <w:szCs w:val="28"/>
        </w:rPr>
        <w:t xml:space="preserve"> о необходимости явиться для составления протокола. Уведомление направляется Почтой России, при этом необходимо учесть срок, в течение которого </w:t>
      </w:r>
      <w:r w:rsidR="00683045" w:rsidRPr="008F33D3">
        <w:rPr>
          <w:rFonts w:ascii="Times New Roman" w:hAnsi="Times New Roman" w:cs="Times New Roman"/>
          <w:bCs/>
          <w:color w:val="000000"/>
          <w:kern w:val="36"/>
          <w:sz w:val="28"/>
          <w:szCs w:val="28"/>
        </w:rPr>
        <w:t>письмо должно вернуться отправителю, если потребитель его не получил или не захотел получ</w:t>
      </w:r>
      <w:r w:rsidR="00B35B40" w:rsidRPr="008F33D3">
        <w:rPr>
          <w:rFonts w:ascii="Times New Roman" w:hAnsi="Times New Roman" w:cs="Times New Roman"/>
          <w:bCs/>
          <w:color w:val="000000"/>
          <w:kern w:val="36"/>
          <w:sz w:val="28"/>
          <w:szCs w:val="28"/>
        </w:rPr>
        <w:t>а</w:t>
      </w:r>
      <w:r w:rsidR="00683045" w:rsidRPr="008F33D3">
        <w:rPr>
          <w:rFonts w:ascii="Times New Roman" w:hAnsi="Times New Roman" w:cs="Times New Roman"/>
          <w:bCs/>
          <w:color w:val="000000"/>
          <w:kern w:val="36"/>
          <w:sz w:val="28"/>
          <w:szCs w:val="28"/>
        </w:rPr>
        <w:t xml:space="preserve">ть. </w:t>
      </w:r>
    </w:p>
    <w:p w:rsidR="00683045" w:rsidRPr="008F33D3" w:rsidRDefault="00683045" w:rsidP="008F33D3">
      <w:pPr>
        <w:spacing w:after="0" w:line="269" w:lineRule="auto"/>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ab/>
        <w:t xml:space="preserve">Если потребитель на составление протокола не явился, </w:t>
      </w:r>
      <w:r w:rsidR="00B35B40" w:rsidRPr="008F33D3">
        <w:rPr>
          <w:rFonts w:ascii="Times New Roman" w:hAnsi="Times New Roman" w:cs="Times New Roman"/>
          <w:bCs/>
          <w:color w:val="000000"/>
          <w:kern w:val="36"/>
          <w:sz w:val="28"/>
          <w:szCs w:val="28"/>
        </w:rPr>
        <w:t>протокол</w:t>
      </w:r>
      <w:r w:rsidRPr="008F33D3">
        <w:rPr>
          <w:rFonts w:ascii="Times New Roman" w:hAnsi="Times New Roman" w:cs="Times New Roman"/>
          <w:bCs/>
          <w:color w:val="000000"/>
          <w:kern w:val="36"/>
          <w:sz w:val="28"/>
          <w:szCs w:val="28"/>
        </w:rPr>
        <w:t xml:space="preserve"> составляется в его отсутствие, при этом </w:t>
      </w:r>
      <w:r w:rsidR="00B35B40" w:rsidRPr="008F33D3">
        <w:rPr>
          <w:rFonts w:ascii="Times New Roman" w:hAnsi="Times New Roman" w:cs="Times New Roman"/>
          <w:bCs/>
          <w:color w:val="000000"/>
          <w:kern w:val="36"/>
          <w:sz w:val="28"/>
          <w:szCs w:val="28"/>
        </w:rPr>
        <w:t xml:space="preserve">копия протокола </w:t>
      </w:r>
      <w:r w:rsidRPr="008F33D3">
        <w:rPr>
          <w:rFonts w:ascii="Times New Roman" w:hAnsi="Times New Roman" w:cs="Times New Roman"/>
          <w:bCs/>
          <w:color w:val="000000"/>
          <w:kern w:val="36"/>
          <w:sz w:val="28"/>
          <w:szCs w:val="28"/>
        </w:rPr>
        <w:t xml:space="preserve">также направляется Почтой России. </w:t>
      </w:r>
    </w:p>
    <w:p w:rsidR="00683045" w:rsidRPr="008F33D3" w:rsidRDefault="00683045" w:rsidP="008F33D3">
      <w:pPr>
        <w:spacing w:after="0" w:line="269" w:lineRule="auto"/>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ab/>
        <w:t>Вмест</w:t>
      </w:r>
      <w:r w:rsidR="00A74096" w:rsidRPr="008F33D3">
        <w:rPr>
          <w:rFonts w:ascii="Times New Roman" w:hAnsi="Times New Roman" w:cs="Times New Roman"/>
          <w:bCs/>
          <w:color w:val="000000"/>
          <w:kern w:val="36"/>
          <w:sz w:val="28"/>
          <w:szCs w:val="28"/>
        </w:rPr>
        <w:t>е</w:t>
      </w:r>
      <w:r w:rsidRPr="008F33D3">
        <w:rPr>
          <w:rFonts w:ascii="Times New Roman" w:hAnsi="Times New Roman" w:cs="Times New Roman"/>
          <w:bCs/>
          <w:color w:val="000000"/>
          <w:kern w:val="36"/>
          <w:sz w:val="28"/>
          <w:szCs w:val="28"/>
        </w:rPr>
        <w:t xml:space="preserve"> с протоколом направляется определение о месте и времени рассмотрения дела об административном правонарушении или же сведения о </w:t>
      </w:r>
      <w:r w:rsidRPr="008F33D3">
        <w:rPr>
          <w:rFonts w:ascii="Times New Roman" w:hAnsi="Times New Roman" w:cs="Times New Roman"/>
          <w:bCs/>
          <w:color w:val="000000"/>
          <w:kern w:val="36"/>
          <w:sz w:val="28"/>
          <w:szCs w:val="28"/>
        </w:rPr>
        <w:lastRenderedPageBreak/>
        <w:t xml:space="preserve">направлении материалов дела для рассмотрения в суд. Каждое отправление увеличивает срок рассмотрения. </w:t>
      </w:r>
    </w:p>
    <w:p w:rsidR="00683045" w:rsidRPr="008F33D3" w:rsidRDefault="00683045" w:rsidP="008F33D3">
      <w:pPr>
        <w:spacing w:after="0" w:line="269" w:lineRule="auto"/>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ab/>
        <w:t xml:space="preserve">Если заявитель направляет заявление о привлечении к административной ответственности через восемь-девять месяцев после даты совершения потребителем административного правонарушения, то при вынесении постановления срок привлечения уже заканчивается. </w:t>
      </w:r>
    </w:p>
    <w:p w:rsidR="00683045" w:rsidRPr="008F33D3" w:rsidRDefault="00683045" w:rsidP="008F33D3">
      <w:pPr>
        <w:spacing w:after="0" w:line="269" w:lineRule="auto"/>
        <w:jc w:val="both"/>
        <w:rPr>
          <w:rFonts w:ascii="Times New Roman" w:hAnsi="Times New Roman" w:cs="Times New Roman"/>
          <w:bCs/>
          <w:color w:val="000000"/>
          <w:kern w:val="36"/>
          <w:sz w:val="28"/>
          <w:szCs w:val="28"/>
        </w:rPr>
      </w:pPr>
    </w:p>
    <w:p w:rsidR="00683045" w:rsidRPr="008F33D3" w:rsidRDefault="00683045" w:rsidP="008F33D3">
      <w:pPr>
        <w:spacing w:after="0" w:line="269" w:lineRule="auto"/>
        <w:jc w:val="both"/>
        <w:rPr>
          <w:rFonts w:ascii="Times New Roman" w:hAnsi="Times New Roman" w:cs="Times New Roman"/>
          <w:bCs/>
          <w:color w:val="000000"/>
          <w:kern w:val="36"/>
          <w:sz w:val="28"/>
          <w:szCs w:val="28"/>
          <w:u w:val="single"/>
        </w:rPr>
      </w:pPr>
      <w:r w:rsidRPr="008F33D3">
        <w:rPr>
          <w:rFonts w:ascii="Times New Roman" w:hAnsi="Times New Roman" w:cs="Times New Roman"/>
          <w:bCs/>
          <w:color w:val="000000"/>
          <w:kern w:val="36"/>
          <w:sz w:val="28"/>
          <w:szCs w:val="28"/>
          <w:u w:val="single"/>
        </w:rPr>
        <w:t>Слайд № 16</w:t>
      </w:r>
    </w:p>
    <w:p w:rsidR="00683045" w:rsidRPr="008F33D3" w:rsidRDefault="00683045" w:rsidP="008F33D3">
      <w:pPr>
        <w:spacing w:after="0" w:line="269" w:lineRule="auto"/>
        <w:jc w:val="both"/>
        <w:rPr>
          <w:rFonts w:ascii="Times New Roman" w:hAnsi="Times New Roman" w:cs="Times New Roman"/>
          <w:bCs/>
          <w:color w:val="000000"/>
          <w:kern w:val="36"/>
          <w:sz w:val="12"/>
          <w:szCs w:val="12"/>
        </w:rPr>
      </w:pPr>
    </w:p>
    <w:p w:rsidR="00683045" w:rsidRPr="008F33D3" w:rsidRDefault="00683045" w:rsidP="008F33D3">
      <w:pPr>
        <w:spacing w:after="0" w:line="269" w:lineRule="auto"/>
        <w:ind w:firstLine="708"/>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 xml:space="preserve">На этом слайде мы разберем основную причину отказа судебных органов – неверно указаны дата и время совершения административного правонарушения. </w:t>
      </w:r>
    </w:p>
    <w:p w:rsidR="00683045" w:rsidRPr="008F33D3" w:rsidRDefault="00A74096" w:rsidP="008F33D3">
      <w:pPr>
        <w:spacing w:after="0" w:line="269" w:lineRule="auto"/>
        <w:ind w:firstLine="708"/>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 xml:space="preserve">В </w:t>
      </w:r>
      <w:r w:rsidR="00683045" w:rsidRPr="008F33D3">
        <w:rPr>
          <w:rFonts w:ascii="Times New Roman" w:hAnsi="Times New Roman" w:cs="Times New Roman"/>
          <w:bCs/>
          <w:color w:val="000000"/>
          <w:kern w:val="36"/>
          <w:sz w:val="28"/>
          <w:szCs w:val="28"/>
        </w:rPr>
        <w:t>уведомлени</w:t>
      </w:r>
      <w:r w:rsidRPr="008F33D3">
        <w:rPr>
          <w:rFonts w:ascii="Times New Roman" w:hAnsi="Times New Roman" w:cs="Times New Roman"/>
          <w:bCs/>
          <w:color w:val="000000"/>
          <w:kern w:val="36"/>
          <w:sz w:val="28"/>
          <w:szCs w:val="28"/>
        </w:rPr>
        <w:t>и</w:t>
      </w:r>
      <w:r w:rsidR="00683045" w:rsidRPr="008F33D3">
        <w:rPr>
          <w:rFonts w:ascii="Times New Roman" w:hAnsi="Times New Roman" w:cs="Times New Roman"/>
          <w:bCs/>
          <w:color w:val="000000"/>
          <w:kern w:val="36"/>
          <w:sz w:val="28"/>
          <w:szCs w:val="28"/>
        </w:rPr>
        <w:t xml:space="preserve"> о введении ограничения режима потребления указыва</w:t>
      </w:r>
      <w:r w:rsidRPr="008F33D3">
        <w:rPr>
          <w:rFonts w:ascii="Times New Roman" w:hAnsi="Times New Roman" w:cs="Times New Roman"/>
          <w:bCs/>
          <w:color w:val="000000"/>
          <w:kern w:val="36"/>
          <w:sz w:val="28"/>
          <w:szCs w:val="28"/>
        </w:rPr>
        <w:t>ю</w:t>
      </w:r>
      <w:r w:rsidR="00683045" w:rsidRPr="008F33D3">
        <w:rPr>
          <w:rFonts w:ascii="Times New Roman" w:hAnsi="Times New Roman" w:cs="Times New Roman"/>
          <w:bCs/>
          <w:color w:val="000000"/>
          <w:kern w:val="36"/>
          <w:sz w:val="28"/>
          <w:szCs w:val="28"/>
        </w:rPr>
        <w:t xml:space="preserve">тся </w:t>
      </w:r>
      <w:r w:rsidR="00026A96" w:rsidRPr="008F33D3">
        <w:rPr>
          <w:rFonts w:ascii="Times New Roman" w:hAnsi="Times New Roman" w:cs="Times New Roman"/>
          <w:bCs/>
          <w:color w:val="000000"/>
          <w:kern w:val="36"/>
          <w:sz w:val="28"/>
          <w:szCs w:val="28"/>
        </w:rPr>
        <w:t>дата и время введения полного самоограничения. В нашем примере – это 12 часов 00 минут 2 апреля 2024 года. Если потребитель должен ввести самоограничение до указанного времени, но не ввел его, то начиная с 12 часов 01 минуты</w:t>
      </w:r>
      <w:r w:rsidR="008F33D3">
        <w:rPr>
          <w:rFonts w:ascii="Times New Roman" w:hAnsi="Times New Roman" w:cs="Times New Roman"/>
          <w:bCs/>
          <w:color w:val="000000"/>
          <w:kern w:val="36"/>
          <w:sz w:val="28"/>
          <w:szCs w:val="28"/>
        </w:rPr>
        <w:t>,</w:t>
      </w:r>
      <w:bookmarkStart w:id="0" w:name="_GoBack"/>
      <w:bookmarkEnd w:id="0"/>
      <w:r w:rsidR="00026A96" w:rsidRPr="008F33D3">
        <w:rPr>
          <w:rFonts w:ascii="Times New Roman" w:hAnsi="Times New Roman" w:cs="Times New Roman"/>
          <w:bCs/>
          <w:color w:val="000000"/>
          <w:kern w:val="36"/>
          <w:sz w:val="28"/>
          <w:szCs w:val="28"/>
        </w:rPr>
        <w:t xml:space="preserve"> возникает событие административного правонарушения. </w:t>
      </w:r>
    </w:p>
    <w:p w:rsidR="00026A96" w:rsidRPr="008F33D3" w:rsidRDefault="00026A96" w:rsidP="008F33D3">
      <w:pPr>
        <w:spacing w:after="0" w:line="269" w:lineRule="auto"/>
        <w:ind w:firstLine="708"/>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 xml:space="preserve">Другая точка зрения состоит в том, что временем и датой совершения административного правонарушения являются время и дата его выявления, т.е. время и дата, указанные в акте проверки введенного ограничения режима потребления – 14 часов 03 минуты 2 апреля 2024. </w:t>
      </w:r>
    </w:p>
    <w:p w:rsidR="00026A96" w:rsidRPr="008F33D3" w:rsidRDefault="00026A96" w:rsidP="008F33D3">
      <w:pPr>
        <w:spacing w:after="0" w:line="269" w:lineRule="auto"/>
        <w:ind w:firstLine="708"/>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 xml:space="preserve">В данном примере совпадает дата, но есть много </w:t>
      </w:r>
      <w:r w:rsidR="00B35B40" w:rsidRPr="008F33D3">
        <w:rPr>
          <w:rFonts w:ascii="Times New Roman" w:hAnsi="Times New Roman" w:cs="Times New Roman"/>
          <w:bCs/>
          <w:color w:val="000000"/>
          <w:kern w:val="36"/>
          <w:sz w:val="28"/>
          <w:szCs w:val="28"/>
        </w:rPr>
        <w:t>случаев</w:t>
      </w:r>
      <w:r w:rsidRPr="008F33D3">
        <w:rPr>
          <w:rFonts w:ascii="Times New Roman" w:hAnsi="Times New Roman" w:cs="Times New Roman"/>
          <w:bCs/>
          <w:color w:val="000000"/>
          <w:kern w:val="36"/>
          <w:sz w:val="28"/>
          <w:szCs w:val="28"/>
        </w:rPr>
        <w:t xml:space="preserve">, когда дата, указанная в уведомлении, и дата, указанная в акте, отличаются на несколько дней. </w:t>
      </w:r>
      <w:r w:rsidR="00B35B40" w:rsidRPr="008F33D3">
        <w:rPr>
          <w:rFonts w:ascii="Times New Roman" w:hAnsi="Times New Roman" w:cs="Times New Roman"/>
          <w:bCs/>
          <w:color w:val="000000"/>
          <w:kern w:val="36"/>
          <w:sz w:val="28"/>
          <w:szCs w:val="28"/>
        </w:rPr>
        <w:t>Для нас</w:t>
      </w:r>
      <w:r w:rsidRPr="008F33D3">
        <w:rPr>
          <w:rFonts w:ascii="Times New Roman" w:hAnsi="Times New Roman" w:cs="Times New Roman"/>
          <w:bCs/>
          <w:color w:val="000000"/>
          <w:kern w:val="36"/>
          <w:sz w:val="28"/>
          <w:szCs w:val="28"/>
        </w:rPr>
        <w:t xml:space="preserve"> уже не так важно</w:t>
      </w:r>
      <w:r w:rsidR="00B35B40" w:rsidRPr="008F33D3">
        <w:rPr>
          <w:rFonts w:ascii="Times New Roman" w:hAnsi="Times New Roman" w:cs="Times New Roman"/>
          <w:bCs/>
          <w:color w:val="000000"/>
          <w:kern w:val="36"/>
          <w:sz w:val="28"/>
          <w:szCs w:val="28"/>
        </w:rPr>
        <w:t xml:space="preserve"> – отличие в несколько часов или дней</w:t>
      </w:r>
      <w:r w:rsidRPr="008F33D3">
        <w:rPr>
          <w:rFonts w:ascii="Times New Roman" w:hAnsi="Times New Roman" w:cs="Times New Roman"/>
          <w:bCs/>
          <w:color w:val="000000"/>
          <w:kern w:val="36"/>
          <w:sz w:val="28"/>
          <w:szCs w:val="28"/>
        </w:rPr>
        <w:t xml:space="preserve">, так как в зависимости от точки зрения конкретного судьи время и дата административного правонарушения определяются по-разному. </w:t>
      </w:r>
    </w:p>
    <w:p w:rsidR="00A74096" w:rsidRPr="008F33D3" w:rsidRDefault="00A74096" w:rsidP="008F33D3">
      <w:pPr>
        <w:spacing w:after="0" w:line="269" w:lineRule="auto"/>
        <w:ind w:firstLine="708"/>
        <w:jc w:val="both"/>
        <w:rPr>
          <w:rFonts w:ascii="Times New Roman" w:hAnsi="Times New Roman" w:cs="Times New Roman"/>
          <w:bCs/>
          <w:color w:val="000000"/>
          <w:kern w:val="36"/>
          <w:sz w:val="28"/>
          <w:szCs w:val="28"/>
        </w:rPr>
      </w:pPr>
      <w:r w:rsidRPr="008F33D3">
        <w:rPr>
          <w:rFonts w:ascii="Times New Roman" w:hAnsi="Times New Roman" w:cs="Times New Roman"/>
          <w:bCs/>
          <w:color w:val="000000"/>
          <w:kern w:val="36"/>
          <w:sz w:val="28"/>
          <w:szCs w:val="28"/>
        </w:rPr>
        <w:t>Именно с такими проблемами мы сталкиваемся при рассмотрении дел об административном правонарушении. Озвучивая эти проблемы</w:t>
      </w:r>
      <w:r w:rsidR="00B35B40" w:rsidRPr="008F33D3">
        <w:rPr>
          <w:rFonts w:ascii="Times New Roman" w:hAnsi="Times New Roman" w:cs="Times New Roman"/>
          <w:bCs/>
          <w:color w:val="000000"/>
          <w:kern w:val="36"/>
          <w:sz w:val="28"/>
          <w:szCs w:val="28"/>
        </w:rPr>
        <w:t>,</w:t>
      </w:r>
      <w:r w:rsidRPr="008F33D3">
        <w:rPr>
          <w:rFonts w:ascii="Times New Roman" w:hAnsi="Times New Roman" w:cs="Times New Roman"/>
          <w:bCs/>
          <w:color w:val="000000"/>
          <w:kern w:val="36"/>
          <w:sz w:val="28"/>
          <w:szCs w:val="28"/>
        </w:rPr>
        <w:t xml:space="preserve"> мы надеемся, что заявители учтут все вышесказанное, тем самым повысят качество подготовки направляемых нам на рассмотрение материалов. </w:t>
      </w:r>
    </w:p>
    <w:p w:rsidR="00026A96" w:rsidRPr="008F33D3" w:rsidRDefault="00026A96" w:rsidP="008F33D3">
      <w:pPr>
        <w:spacing w:after="0" w:line="269" w:lineRule="auto"/>
        <w:ind w:firstLine="708"/>
        <w:jc w:val="both"/>
        <w:rPr>
          <w:rFonts w:ascii="Times New Roman" w:hAnsi="Times New Roman" w:cs="Times New Roman"/>
          <w:bCs/>
          <w:color w:val="000000"/>
          <w:kern w:val="36"/>
          <w:sz w:val="28"/>
          <w:szCs w:val="28"/>
        </w:rPr>
      </w:pPr>
    </w:p>
    <w:p w:rsidR="00026A96" w:rsidRPr="008F33D3" w:rsidRDefault="00026A96" w:rsidP="008F33D3">
      <w:pPr>
        <w:spacing w:after="0" w:line="269" w:lineRule="auto"/>
        <w:jc w:val="both"/>
        <w:rPr>
          <w:rFonts w:ascii="Times New Roman" w:hAnsi="Times New Roman" w:cs="Times New Roman"/>
          <w:bCs/>
          <w:color w:val="000000"/>
          <w:kern w:val="36"/>
          <w:sz w:val="28"/>
          <w:szCs w:val="28"/>
          <w:u w:val="single"/>
        </w:rPr>
      </w:pPr>
      <w:r w:rsidRPr="008F33D3">
        <w:rPr>
          <w:rFonts w:ascii="Times New Roman" w:hAnsi="Times New Roman" w:cs="Times New Roman"/>
          <w:bCs/>
          <w:color w:val="000000"/>
          <w:kern w:val="36"/>
          <w:sz w:val="28"/>
          <w:szCs w:val="28"/>
          <w:u w:val="single"/>
        </w:rPr>
        <w:t>Слайд № 17</w:t>
      </w:r>
    </w:p>
    <w:p w:rsidR="00026A96" w:rsidRPr="008F33D3" w:rsidRDefault="00026A96" w:rsidP="008F33D3">
      <w:pPr>
        <w:spacing w:after="0" w:line="269" w:lineRule="auto"/>
        <w:ind w:firstLine="708"/>
        <w:jc w:val="both"/>
        <w:rPr>
          <w:rFonts w:ascii="Times New Roman" w:hAnsi="Times New Roman" w:cs="Times New Roman"/>
          <w:bCs/>
          <w:color w:val="000000"/>
          <w:kern w:val="36"/>
          <w:sz w:val="12"/>
          <w:szCs w:val="12"/>
        </w:rPr>
      </w:pPr>
    </w:p>
    <w:p w:rsidR="00026A96" w:rsidRPr="008F33D3" w:rsidRDefault="00026A96" w:rsidP="008F33D3">
      <w:pPr>
        <w:spacing w:after="0" w:line="269" w:lineRule="auto"/>
        <w:ind w:firstLine="708"/>
        <w:jc w:val="both"/>
        <w:rPr>
          <w:rFonts w:ascii="Times New Roman" w:hAnsi="Times New Roman" w:cs="Times New Roman"/>
          <w:sz w:val="28"/>
          <w:szCs w:val="28"/>
        </w:rPr>
      </w:pPr>
      <w:r w:rsidRPr="008F33D3">
        <w:rPr>
          <w:rFonts w:ascii="Times New Roman" w:hAnsi="Times New Roman" w:cs="Times New Roman"/>
          <w:bCs/>
          <w:color w:val="000000"/>
          <w:kern w:val="36"/>
          <w:sz w:val="28"/>
          <w:szCs w:val="28"/>
        </w:rPr>
        <w:t xml:space="preserve">Большое спасибо за внимание. </w:t>
      </w:r>
    </w:p>
    <w:sectPr w:rsidR="00026A96" w:rsidRPr="008F33D3" w:rsidSect="006C4B0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C203E"/>
    <w:multiLevelType w:val="hybridMultilevel"/>
    <w:tmpl w:val="64D6E040"/>
    <w:lvl w:ilvl="0" w:tplc="ABC09404">
      <w:start w:val="1"/>
      <w:numFmt w:val="bullet"/>
      <w:lvlText w:val=""/>
      <w:lvlJc w:val="left"/>
      <w:pPr>
        <w:tabs>
          <w:tab w:val="num" w:pos="720"/>
        </w:tabs>
        <w:ind w:left="720" w:hanging="360"/>
      </w:pPr>
      <w:rPr>
        <w:rFonts w:ascii="Wingdings" w:hAnsi="Wingdings" w:hint="default"/>
      </w:rPr>
    </w:lvl>
    <w:lvl w:ilvl="1" w:tplc="CDCC94EC" w:tentative="1">
      <w:start w:val="1"/>
      <w:numFmt w:val="bullet"/>
      <w:lvlText w:val=""/>
      <w:lvlJc w:val="left"/>
      <w:pPr>
        <w:tabs>
          <w:tab w:val="num" w:pos="1440"/>
        </w:tabs>
        <w:ind w:left="1440" w:hanging="360"/>
      </w:pPr>
      <w:rPr>
        <w:rFonts w:ascii="Wingdings" w:hAnsi="Wingdings" w:hint="default"/>
      </w:rPr>
    </w:lvl>
    <w:lvl w:ilvl="2" w:tplc="BC4C4A72" w:tentative="1">
      <w:start w:val="1"/>
      <w:numFmt w:val="bullet"/>
      <w:lvlText w:val=""/>
      <w:lvlJc w:val="left"/>
      <w:pPr>
        <w:tabs>
          <w:tab w:val="num" w:pos="2160"/>
        </w:tabs>
        <w:ind w:left="2160" w:hanging="360"/>
      </w:pPr>
      <w:rPr>
        <w:rFonts w:ascii="Wingdings" w:hAnsi="Wingdings" w:hint="default"/>
      </w:rPr>
    </w:lvl>
    <w:lvl w:ilvl="3" w:tplc="4C0CD392" w:tentative="1">
      <w:start w:val="1"/>
      <w:numFmt w:val="bullet"/>
      <w:lvlText w:val=""/>
      <w:lvlJc w:val="left"/>
      <w:pPr>
        <w:tabs>
          <w:tab w:val="num" w:pos="2880"/>
        </w:tabs>
        <w:ind w:left="2880" w:hanging="360"/>
      </w:pPr>
      <w:rPr>
        <w:rFonts w:ascii="Wingdings" w:hAnsi="Wingdings" w:hint="default"/>
      </w:rPr>
    </w:lvl>
    <w:lvl w:ilvl="4" w:tplc="39249F2C" w:tentative="1">
      <w:start w:val="1"/>
      <w:numFmt w:val="bullet"/>
      <w:lvlText w:val=""/>
      <w:lvlJc w:val="left"/>
      <w:pPr>
        <w:tabs>
          <w:tab w:val="num" w:pos="3600"/>
        </w:tabs>
        <w:ind w:left="3600" w:hanging="360"/>
      </w:pPr>
      <w:rPr>
        <w:rFonts w:ascii="Wingdings" w:hAnsi="Wingdings" w:hint="default"/>
      </w:rPr>
    </w:lvl>
    <w:lvl w:ilvl="5" w:tplc="D5666946" w:tentative="1">
      <w:start w:val="1"/>
      <w:numFmt w:val="bullet"/>
      <w:lvlText w:val=""/>
      <w:lvlJc w:val="left"/>
      <w:pPr>
        <w:tabs>
          <w:tab w:val="num" w:pos="4320"/>
        </w:tabs>
        <w:ind w:left="4320" w:hanging="360"/>
      </w:pPr>
      <w:rPr>
        <w:rFonts w:ascii="Wingdings" w:hAnsi="Wingdings" w:hint="default"/>
      </w:rPr>
    </w:lvl>
    <w:lvl w:ilvl="6" w:tplc="3C48ECDE" w:tentative="1">
      <w:start w:val="1"/>
      <w:numFmt w:val="bullet"/>
      <w:lvlText w:val=""/>
      <w:lvlJc w:val="left"/>
      <w:pPr>
        <w:tabs>
          <w:tab w:val="num" w:pos="5040"/>
        </w:tabs>
        <w:ind w:left="5040" w:hanging="360"/>
      </w:pPr>
      <w:rPr>
        <w:rFonts w:ascii="Wingdings" w:hAnsi="Wingdings" w:hint="default"/>
      </w:rPr>
    </w:lvl>
    <w:lvl w:ilvl="7" w:tplc="83283266" w:tentative="1">
      <w:start w:val="1"/>
      <w:numFmt w:val="bullet"/>
      <w:lvlText w:val=""/>
      <w:lvlJc w:val="left"/>
      <w:pPr>
        <w:tabs>
          <w:tab w:val="num" w:pos="5760"/>
        </w:tabs>
        <w:ind w:left="5760" w:hanging="360"/>
      </w:pPr>
      <w:rPr>
        <w:rFonts w:ascii="Wingdings" w:hAnsi="Wingdings" w:hint="default"/>
      </w:rPr>
    </w:lvl>
    <w:lvl w:ilvl="8" w:tplc="CB0C3CD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07"/>
    <w:rsid w:val="00026A96"/>
    <w:rsid w:val="000E4050"/>
    <w:rsid w:val="000F0436"/>
    <w:rsid w:val="00127BE3"/>
    <w:rsid w:val="001D6BD7"/>
    <w:rsid w:val="002612B8"/>
    <w:rsid w:val="00270EFB"/>
    <w:rsid w:val="002E16B4"/>
    <w:rsid w:val="00423339"/>
    <w:rsid w:val="004B2593"/>
    <w:rsid w:val="00596498"/>
    <w:rsid w:val="005D7A6C"/>
    <w:rsid w:val="00683045"/>
    <w:rsid w:val="006C4B07"/>
    <w:rsid w:val="007048D1"/>
    <w:rsid w:val="007069E8"/>
    <w:rsid w:val="00716788"/>
    <w:rsid w:val="007D43FB"/>
    <w:rsid w:val="008F33D3"/>
    <w:rsid w:val="009729FC"/>
    <w:rsid w:val="00975DE7"/>
    <w:rsid w:val="00A16E08"/>
    <w:rsid w:val="00A44159"/>
    <w:rsid w:val="00A74096"/>
    <w:rsid w:val="00B35B40"/>
    <w:rsid w:val="00B706ED"/>
    <w:rsid w:val="00C20474"/>
    <w:rsid w:val="00C30056"/>
    <w:rsid w:val="00CD0642"/>
    <w:rsid w:val="00D54938"/>
    <w:rsid w:val="00F71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1F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0474"/>
    <w:rPr>
      <w:color w:val="0000FF"/>
      <w:u w:val="single"/>
    </w:rPr>
  </w:style>
  <w:style w:type="character" w:customStyle="1" w:styleId="10">
    <w:name w:val="Заголовок 1 Знак"/>
    <w:basedOn w:val="a0"/>
    <w:link w:val="1"/>
    <w:uiPriority w:val="9"/>
    <w:rsid w:val="00F71FD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1F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0474"/>
    <w:rPr>
      <w:color w:val="0000FF"/>
      <w:u w:val="single"/>
    </w:rPr>
  </w:style>
  <w:style w:type="character" w:customStyle="1" w:styleId="10">
    <w:name w:val="Заголовок 1 Знак"/>
    <w:basedOn w:val="a0"/>
    <w:link w:val="1"/>
    <w:uiPriority w:val="9"/>
    <w:rsid w:val="00F71FD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4658">
      <w:bodyDiv w:val="1"/>
      <w:marLeft w:val="0"/>
      <w:marRight w:val="0"/>
      <w:marTop w:val="0"/>
      <w:marBottom w:val="0"/>
      <w:divBdr>
        <w:top w:val="none" w:sz="0" w:space="0" w:color="auto"/>
        <w:left w:val="none" w:sz="0" w:space="0" w:color="auto"/>
        <w:bottom w:val="none" w:sz="0" w:space="0" w:color="auto"/>
        <w:right w:val="none" w:sz="0" w:space="0" w:color="auto"/>
      </w:divBdr>
    </w:div>
    <w:div w:id="149711391">
      <w:bodyDiv w:val="1"/>
      <w:marLeft w:val="0"/>
      <w:marRight w:val="0"/>
      <w:marTop w:val="0"/>
      <w:marBottom w:val="0"/>
      <w:divBdr>
        <w:top w:val="none" w:sz="0" w:space="0" w:color="auto"/>
        <w:left w:val="none" w:sz="0" w:space="0" w:color="auto"/>
        <w:bottom w:val="none" w:sz="0" w:space="0" w:color="auto"/>
        <w:right w:val="none" w:sz="0" w:space="0" w:color="auto"/>
      </w:divBdr>
    </w:div>
    <w:div w:id="210656034">
      <w:bodyDiv w:val="1"/>
      <w:marLeft w:val="0"/>
      <w:marRight w:val="0"/>
      <w:marTop w:val="0"/>
      <w:marBottom w:val="0"/>
      <w:divBdr>
        <w:top w:val="none" w:sz="0" w:space="0" w:color="auto"/>
        <w:left w:val="none" w:sz="0" w:space="0" w:color="auto"/>
        <w:bottom w:val="none" w:sz="0" w:space="0" w:color="auto"/>
        <w:right w:val="none" w:sz="0" w:space="0" w:color="auto"/>
      </w:divBdr>
    </w:div>
    <w:div w:id="369958304">
      <w:bodyDiv w:val="1"/>
      <w:marLeft w:val="0"/>
      <w:marRight w:val="0"/>
      <w:marTop w:val="0"/>
      <w:marBottom w:val="0"/>
      <w:divBdr>
        <w:top w:val="none" w:sz="0" w:space="0" w:color="auto"/>
        <w:left w:val="none" w:sz="0" w:space="0" w:color="auto"/>
        <w:bottom w:val="none" w:sz="0" w:space="0" w:color="auto"/>
        <w:right w:val="none" w:sz="0" w:space="0" w:color="auto"/>
      </w:divBdr>
    </w:div>
    <w:div w:id="668169338">
      <w:bodyDiv w:val="1"/>
      <w:marLeft w:val="0"/>
      <w:marRight w:val="0"/>
      <w:marTop w:val="0"/>
      <w:marBottom w:val="0"/>
      <w:divBdr>
        <w:top w:val="none" w:sz="0" w:space="0" w:color="auto"/>
        <w:left w:val="none" w:sz="0" w:space="0" w:color="auto"/>
        <w:bottom w:val="none" w:sz="0" w:space="0" w:color="auto"/>
        <w:right w:val="none" w:sz="0" w:space="0" w:color="auto"/>
      </w:divBdr>
      <w:divsChild>
        <w:div w:id="1159151406">
          <w:marLeft w:val="547"/>
          <w:marRight w:val="0"/>
          <w:marTop w:val="0"/>
          <w:marBottom w:val="0"/>
          <w:divBdr>
            <w:top w:val="none" w:sz="0" w:space="0" w:color="auto"/>
            <w:left w:val="none" w:sz="0" w:space="0" w:color="auto"/>
            <w:bottom w:val="none" w:sz="0" w:space="0" w:color="auto"/>
            <w:right w:val="none" w:sz="0" w:space="0" w:color="auto"/>
          </w:divBdr>
        </w:div>
        <w:div w:id="590511231">
          <w:marLeft w:val="547"/>
          <w:marRight w:val="0"/>
          <w:marTop w:val="0"/>
          <w:marBottom w:val="0"/>
          <w:divBdr>
            <w:top w:val="none" w:sz="0" w:space="0" w:color="auto"/>
            <w:left w:val="none" w:sz="0" w:space="0" w:color="auto"/>
            <w:bottom w:val="none" w:sz="0" w:space="0" w:color="auto"/>
            <w:right w:val="none" w:sz="0" w:space="0" w:color="auto"/>
          </w:divBdr>
        </w:div>
        <w:div w:id="808127287">
          <w:marLeft w:val="547"/>
          <w:marRight w:val="0"/>
          <w:marTop w:val="0"/>
          <w:marBottom w:val="0"/>
          <w:divBdr>
            <w:top w:val="none" w:sz="0" w:space="0" w:color="auto"/>
            <w:left w:val="none" w:sz="0" w:space="0" w:color="auto"/>
            <w:bottom w:val="none" w:sz="0" w:space="0" w:color="auto"/>
            <w:right w:val="none" w:sz="0" w:space="0" w:color="auto"/>
          </w:divBdr>
        </w:div>
        <w:div w:id="210584121">
          <w:marLeft w:val="547"/>
          <w:marRight w:val="0"/>
          <w:marTop w:val="0"/>
          <w:marBottom w:val="0"/>
          <w:divBdr>
            <w:top w:val="none" w:sz="0" w:space="0" w:color="auto"/>
            <w:left w:val="none" w:sz="0" w:space="0" w:color="auto"/>
            <w:bottom w:val="none" w:sz="0" w:space="0" w:color="auto"/>
            <w:right w:val="none" w:sz="0" w:space="0" w:color="auto"/>
          </w:divBdr>
        </w:div>
      </w:divsChild>
    </w:div>
    <w:div w:id="670333606">
      <w:bodyDiv w:val="1"/>
      <w:marLeft w:val="0"/>
      <w:marRight w:val="0"/>
      <w:marTop w:val="0"/>
      <w:marBottom w:val="0"/>
      <w:divBdr>
        <w:top w:val="none" w:sz="0" w:space="0" w:color="auto"/>
        <w:left w:val="none" w:sz="0" w:space="0" w:color="auto"/>
        <w:bottom w:val="none" w:sz="0" w:space="0" w:color="auto"/>
        <w:right w:val="none" w:sz="0" w:space="0" w:color="auto"/>
      </w:divBdr>
    </w:div>
    <w:div w:id="791241905">
      <w:bodyDiv w:val="1"/>
      <w:marLeft w:val="0"/>
      <w:marRight w:val="0"/>
      <w:marTop w:val="0"/>
      <w:marBottom w:val="0"/>
      <w:divBdr>
        <w:top w:val="none" w:sz="0" w:space="0" w:color="auto"/>
        <w:left w:val="none" w:sz="0" w:space="0" w:color="auto"/>
        <w:bottom w:val="none" w:sz="0" w:space="0" w:color="auto"/>
        <w:right w:val="none" w:sz="0" w:space="0" w:color="auto"/>
      </w:divBdr>
    </w:div>
    <w:div w:id="834805810">
      <w:bodyDiv w:val="1"/>
      <w:marLeft w:val="0"/>
      <w:marRight w:val="0"/>
      <w:marTop w:val="0"/>
      <w:marBottom w:val="0"/>
      <w:divBdr>
        <w:top w:val="none" w:sz="0" w:space="0" w:color="auto"/>
        <w:left w:val="none" w:sz="0" w:space="0" w:color="auto"/>
        <w:bottom w:val="none" w:sz="0" w:space="0" w:color="auto"/>
        <w:right w:val="none" w:sz="0" w:space="0" w:color="auto"/>
      </w:divBdr>
    </w:div>
    <w:div w:id="1019350710">
      <w:bodyDiv w:val="1"/>
      <w:marLeft w:val="0"/>
      <w:marRight w:val="0"/>
      <w:marTop w:val="0"/>
      <w:marBottom w:val="0"/>
      <w:divBdr>
        <w:top w:val="none" w:sz="0" w:space="0" w:color="auto"/>
        <w:left w:val="none" w:sz="0" w:space="0" w:color="auto"/>
        <w:bottom w:val="none" w:sz="0" w:space="0" w:color="auto"/>
        <w:right w:val="none" w:sz="0" w:space="0" w:color="auto"/>
      </w:divBdr>
    </w:div>
    <w:div w:id="11675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Лаппо Максим Васильевич</dc:creator>
  <cp:lastModifiedBy>Лаппо Максим Васильевич</cp:lastModifiedBy>
  <cp:revision>2</cp:revision>
  <cp:lastPrinted>2025-11-24T09:56:00Z</cp:lastPrinted>
  <dcterms:created xsi:type="dcterms:W3CDTF">2025-11-25T05:31:00Z</dcterms:created>
  <dcterms:modified xsi:type="dcterms:W3CDTF">2025-11-25T05:31:00Z</dcterms:modified>
</cp:coreProperties>
</file>